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986795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98679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986795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986795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986795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98679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986795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16B98" w:rsidRPr="00986795" w:rsidTr="004846A3">
        <w:tc>
          <w:tcPr>
            <w:tcW w:w="2410" w:type="dxa"/>
            <w:vAlign w:val="center"/>
          </w:tcPr>
          <w:p w:rsidR="00DB0142" w:rsidRPr="0098679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986795" w:rsidRDefault="00216B9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Psychiatria i pielęgniarstwo psychiatryczne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7461A1" w:rsidRPr="0098679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986795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20</w:t>
            </w:r>
            <w:r w:rsidR="004A71D4" w:rsidRPr="00986795">
              <w:rPr>
                <w:rFonts w:ascii="Tahoma" w:hAnsi="Tahoma" w:cs="Tahoma"/>
                <w:b w:val="0"/>
              </w:rPr>
              <w:t>2</w:t>
            </w:r>
            <w:r w:rsidR="00DC642E">
              <w:rPr>
                <w:rFonts w:ascii="Tahoma" w:hAnsi="Tahoma" w:cs="Tahoma"/>
                <w:b w:val="0"/>
              </w:rPr>
              <w:t>1</w:t>
            </w:r>
            <w:r w:rsidRPr="00986795">
              <w:rPr>
                <w:rFonts w:ascii="Tahoma" w:hAnsi="Tahoma" w:cs="Tahoma"/>
                <w:b w:val="0"/>
              </w:rPr>
              <w:t>/20</w:t>
            </w:r>
            <w:r w:rsidR="005D1756" w:rsidRPr="00986795">
              <w:rPr>
                <w:rFonts w:ascii="Tahoma" w:hAnsi="Tahoma" w:cs="Tahoma"/>
                <w:b w:val="0"/>
              </w:rPr>
              <w:t>2</w:t>
            </w:r>
            <w:r w:rsidR="00DC642E">
              <w:rPr>
                <w:rFonts w:ascii="Tahoma" w:hAnsi="Tahoma" w:cs="Tahoma"/>
                <w:b w:val="0"/>
              </w:rPr>
              <w:t>2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DB0142" w:rsidRPr="0098679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986795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8938C7" w:rsidRPr="0098679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986795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</w:t>
            </w:r>
            <w:r w:rsidR="002843E1" w:rsidRPr="00986795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8938C7" w:rsidRPr="0098679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986795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8938C7" w:rsidRPr="0098679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98679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986795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216B98" w:rsidRPr="00986795" w:rsidRDefault="00216B98" w:rsidP="00216B98">
            <w:pPr>
              <w:pStyle w:val="Pytania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216B98" w:rsidRPr="00986795" w:rsidRDefault="00216B98" w:rsidP="00216B98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986795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216B98" w:rsidRPr="00986795" w:rsidTr="004846A3">
        <w:tc>
          <w:tcPr>
            <w:tcW w:w="2410" w:type="dxa"/>
            <w:vAlign w:val="center"/>
          </w:tcPr>
          <w:p w:rsidR="008938C7" w:rsidRPr="0098679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986795" w:rsidRDefault="00216B9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lek. med. Anna Mierzwińska-Obara, mgr Jadwiga Sierpińska, mgr Agata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Ciubra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 xml:space="preserve">, mgr Danuta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Bazylewicz</w:t>
            </w:r>
            <w:proofErr w:type="spellEnd"/>
            <w:r w:rsidR="00DC642E">
              <w:rPr>
                <w:rFonts w:ascii="Tahoma" w:hAnsi="Tahoma" w:cs="Tahoma"/>
                <w:b w:val="0"/>
              </w:rPr>
              <w:t xml:space="preserve">, mgr Katarzyna </w:t>
            </w:r>
            <w:proofErr w:type="spellStart"/>
            <w:r w:rsidR="00DC642E">
              <w:rPr>
                <w:rFonts w:ascii="Tahoma" w:hAnsi="Tahoma" w:cs="Tahoma"/>
                <w:b w:val="0"/>
              </w:rPr>
              <w:t>Wyczarska</w:t>
            </w:r>
            <w:proofErr w:type="spellEnd"/>
            <w:r w:rsidR="00DC642E">
              <w:rPr>
                <w:rFonts w:ascii="Tahoma" w:hAnsi="Tahoma" w:cs="Tahoma"/>
                <w:b w:val="0"/>
              </w:rPr>
              <w:t xml:space="preserve"> - Dziki</w:t>
            </w:r>
          </w:p>
        </w:tc>
      </w:tr>
      <w:tr w:rsidR="002C7C31" w:rsidRPr="00986795" w:rsidTr="002B0F71">
        <w:tc>
          <w:tcPr>
            <w:tcW w:w="9781" w:type="dxa"/>
            <w:gridSpan w:val="2"/>
            <w:vAlign w:val="center"/>
          </w:tcPr>
          <w:p w:rsidR="002C7C31" w:rsidRPr="002C7C31" w:rsidRDefault="002C7C31" w:rsidP="002C7C3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986795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68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969"/>
      </w:tblGrid>
      <w:tr w:rsidR="00216B98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B98" w:rsidRPr="00986795" w:rsidRDefault="00216B9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Formy zajęć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B98" w:rsidRPr="00986795" w:rsidRDefault="00216B9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Forma zaliczenia</w:t>
            </w:r>
          </w:p>
        </w:tc>
      </w:tr>
      <w:tr w:rsidR="00216B98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B98" w:rsidRPr="00986795" w:rsidRDefault="00216B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B98" w:rsidRPr="00986795" w:rsidRDefault="00216B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Egzamin</w:t>
            </w:r>
          </w:p>
        </w:tc>
      </w:tr>
      <w:tr w:rsidR="004A71D4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Samokształcenie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Zaliczenie bez oceny</w:t>
            </w:r>
          </w:p>
        </w:tc>
      </w:tr>
      <w:tr w:rsidR="00216B98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B98" w:rsidRPr="00986795" w:rsidRDefault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e-Learning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98" w:rsidRPr="00986795" w:rsidRDefault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Zaliczenie </w:t>
            </w:r>
            <w:r w:rsidR="00514D78" w:rsidRPr="00986795">
              <w:rPr>
                <w:rFonts w:ascii="Tahoma" w:hAnsi="Tahoma" w:cs="Tahoma"/>
                <w:sz w:val="20"/>
                <w:szCs w:val="20"/>
              </w:rPr>
              <w:t>wspólne z wykładami</w:t>
            </w:r>
          </w:p>
        </w:tc>
      </w:tr>
      <w:tr w:rsidR="004A71D4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Zaliczenie z oceną</w:t>
            </w:r>
          </w:p>
        </w:tc>
      </w:tr>
      <w:tr w:rsidR="004A71D4" w:rsidRPr="00986795" w:rsidTr="0098679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Praktyka zawodowa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D4" w:rsidRPr="00986795" w:rsidRDefault="004A71D4" w:rsidP="004A7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Zaliczenie z oceną</w:t>
            </w:r>
          </w:p>
        </w:tc>
      </w:tr>
    </w:tbl>
    <w:p w:rsidR="00216B98" w:rsidRPr="00986795" w:rsidRDefault="00216B98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986795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98679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986795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986795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86795" w:rsidTr="008046AE">
        <w:tc>
          <w:tcPr>
            <w:tcW w:w="9778" w:type="dxa"/>
          </w:tcPr>
          <w:p w:rsidR="004846A3" w:rsidRPr="00986795" w:rsidRDefault="002539F1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Psychologi</w:t>
            </w:r>
            <w:r w:rsidR="00507AE2"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a, Pedagogika, E</w:t>
            </w: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tyka zawodu pielęgniarki, Podstawy pielęgniarstwa</w:t>
            </w:r>
            <w:r w:rsidR="00FF611B"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 w:rsidR="0054337C"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Badania fizykalne, Choroby wewnętrzne i pielęgniarstwo internistyczne,</w:t>
            </w:r>
            <w:r w:rsidR="00FF611B"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Organizacja pracy pielęgniarskiej, Promocja zdrowia</w:t>
            </w:r>
          </w:p>
        </w:tc>
      </w:tr>
    </w:tbl>
    <w:p w:rsidR="0001795B" w:rsidRPr="00986795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986795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98679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986795">
        <w:rPr>
          <w:rFonts w:ascii="Tahoma" w:hAnsi="Tahoma" w:cs="Tahoma"/>
          <w:sz w:val="20"/>
          <w:szCs w:val="20"/>
        </w:rPr>
        <w:t xml:space="preserve">Efekty </w:t>
      </w:r>
      <w:r w:rsidR="00C41795" w:rsidRPr="00986795">
        <w:rPr>
          <w:rFonts w:ascii="Tahoma" w:hAnsi="Tahoma" w:cs="Tahoma"/>
          <w:sz w:val="20"/>
          <w:szCs w:val="20"/>
        </w:rPr>
        <w:t xml:space="preserve">uczenia się </w:t>
      </w:r>
      <w:r w:rsidRPr="00986795">
        <w:rPr>
          <w:rFonts w:ascii="Tahoma" w:hAnsi="Tahoma" w:cs="Tahoma"/>
          <w:sz w:val="20"/>
          <w:szCs w:val="20"/>
        </w:rPr>
        <w:t xml:space="preserve">i sposób </w:t>
      </w:r>
      <w:r w:rsidR="00B60B0B" w:rsidRPr="00986795">
        <w:rPr>
          <w:rFonts w:ascii="Tahoma" w:hAnsi="Tahoma" w:cs="Tahoma"/>
          <w:sz w:val="20"/>
          <w:szCs w:val="20"/>
        </w:rPr>
        <w:t>realizacji</w:t>
      </w:r>
      <w:r w:rsidRPr="00986795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986795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98679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color w:val="FF0000"/>
          <w:sz w:val="20"/>
        </w:rPr>
      </w:pPr>
      <w:r w:rsidRPr="00986795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16B98" w:rsidRPr="0098679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986795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86795" w:rsidRDefault="007C51B0" w:rsidP="00E9708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Uzyskanie przez studentów wiedzy dotyczącej przyczyn, obrazu klinicznego, diagnostyki, leczenia i pielęgnowania pacjentów </w:t>
            </w:r>
            <w:r w:rsidR="00E9708D"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 zaburzeniami psychicznymi</w:t>
            </w: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 uwzględnieniem elementów edukacji zdrowotnej.</w:t>
            </w:r>
          </w:p>
        </w:tc>
      </w:tr>
      <w:tr w:rsidR="004A71D4" w:rsidRPr="0098679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56" w:rsidRPr="00986795" w:rsidRDefault="005D175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56" w:rsidRPr="00986795" w:rsidRDefault="005D1756" w:rsidP="005D175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Zdobycie przez studenta umiejętności umożliwiających objęcie profesjonalną opieką pielęgniarską pacjentów leczonych psychiatrycznie, udzielenie wsparcia pacjentowi i jego rodzinie /opiekunom.</w:t>
            </w:r>
          </w:p>
        </w:tc>
      </w:tr>
      <w:tr w:rsidR="004A71D4" w:rsidRPr="0098679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D4" w:rsidRPr="00986795" w:rsidRDefault="004A71D4" w:rsidP="004A71D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C</w:t>
            </w:r>
            <w:r w:rsidR="0043280E" w:rsidRPr="00986795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D4" w:rsidRPr="00986795" w:rsidRDefault="004A71D4" w:rsidP="004A71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postawy etycznej i odpowiedzialnej w sprawowaniu opieki nad pacjentem oraz </w:t>
            </w:r>
          </w:p>
          <w:p w:rsidR="004A71D4" w:rsidRPr="00986795" w:rsidRDefault="004A71D4" w:rsidP="004A71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867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we współpracy z zespołem interdyscyplinarnym, z uwzględnieniem potrzeb stałego doskonalenia wiedzy i umiejętności z zakresu psychiatrii i pielęgniarstwa psychiatrycznego.</w:t>
            </w:r>
          </w:p>
        </w:tc>
      </w:tr>
    </w:tbl>
    <w:p w:rsidR="00721413" w:rsidRPr="0098679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98679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>Przedmiotowe e</w:t>
      </w:r>
      <w:r w:rsidR="008938C7" w:rsidRPr="00986795">
        <w:rPr>
          <w:rFonts w:ascii="Tahoma" w:hAnsi="Tahoma" w:cs="Tahoma"/>
          <w:sz w:val="20"/>
        </w:rPr>
        <w:t xml:space="preserve">fekty </w:t>
      </w:r>
      <w:r w:rsidR="00EE3891" w:rsidRPr="00986795">
        <w:rPr>
          <w:rFonts w:ascii="Tahoma" w:hAnsi="Tahoma" w:cs="Tahoma"/>
          <w:sz w:val="20"/>
        </w:rPr>
        <w:t>uczenia się</w:t>
      </w:r>
      <w:r w:rsidR="008938C7" w:rsidRPr="00986795">
        <w:rPr>
          <w:rFonts w:ascii="Tahoma" w:hAnsi="Tahoma" w:cs="Tahoma"/>
          <w:sz w:val="20"/>
        </w:rPr>
        <w:t xml:space="preserve">, </w:t>
      </w:r>
      <w:r w:rsidR="00F31E7C" w:rsidRPr="00986795">
        <w:rPr>
          <w:rFonts w:ascii="Tahoma" w:hAnsi="Tahoma" w:cs="Tahoma"/>
          <w:sz w:val="20"/>
        </w:rPr>
        <w:t>z podziałem na wiedzę, umiejętności i kompe</w:t>
      </w:r>
      <w:r w:rsidR="003E56F9" w:rsidRPr="00986795">
        <w:rPr>
          <w:rFonts w:ascii="Tahoma" w:hAnsi="Tahoma" w:cs="Tahoma"/>
          <w:sz w:val="20"/>
        </w:rPr>
        <w:t xml:space="preserve">tencje społeczne, wraz z </w:t>
      </w:r>
      <w:r w:rsidR="00F31E7C" w:rsidRPr="00986795">
        <w:rPr>
          <w:rFonts w:ascii="Tahoma" w:hAnsi="Tahoma" w:cs="Tahoma"/>
          <w:sz w:val="20"/>
        </w:rPr>
        <w:t>odniesieniem do e</w:t>
      </w:r>
      <w:r w:rsidR="00B21019" w:rsidRPr="00986795">
        <w:rPr>
          <w:rFonts w:ascii="Tahoma" w:hAnsi="Tahoma" w:cs="Tahoma"/>
          <w:sz w:val="20"/>
        </w:rPr>
        <w:t xml:space="preserve">fektów </w:t>
      </w:r>
      <w:r w:rsidR="00EE3891" w:rsidRPr="00986795">
        <w:rPr>
          <w:rFonts w:ascii="Tahoma" w:hAnsi="Tahoma" w:cs="Tahoma"/>
          <w:sz w:val="20"/>
        </w:rPr>
        <w:t>uczenia się</w:t>
      </w:r>
      <w:r w:rsidR="00B21019" w:rsidRPr="00986795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16B98" w:rsidRPr="0098679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867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867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Opis przedmiotowych efektów </w:t>
            </w:r>
            <w:r w:rsidR="00EE3891" w:rsidRPr="0098679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8679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Odniesienie do efektów</w:t>
            </w:r>
            <w:r w:rsidR="00514D78" w:rsidRPr="00986795">
              <w:rPr>
                <w:rFonts w:ascii="Tahoma" w:hAnsi="Tahoma" w:cs="Tahoma"/>
              </w:rPr>
              <w:t xml:space="preserve"> </w:t>
            </w:r>
            <w:r w:rsidR="00EE3891" w:rsidRPr="00986795">
              <w:rPr>
                <w:rFonts w:ascii="Tahoma" w:hAnsi="Tahoma" w:cs="Tahoma"/>
              </w:rPr>
              <w:t xml:space="preserve">uczenia się </w:t>
            </w:r>
            <w:r w:rsidRPr="00986795">
              <w:rPr>
                <w:rFonts w:ascii="Tahoma" w:hAnsi="Tahoma" w:cs="Tahoma"/>
              </w:rPr>
              <w:t>dla kierunku</w:t>
            </w:r>
          </w:p>
        </w:tc>
      </w:tr>
      <w:tr w:rsidR="00216B98" w:rsidRPr="0098679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986795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Po zaliczeniu przedmiotu student w zakresie </w:t>
            </w:r>
            <w:r w:rsidRPr="00986795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bookmarkStart w:id="0" w:name="_Hlk33438901"/>
            <w:r w:rsidRPr="00986795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bookmarkEnd w:id="0"/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zasady diagnozowania i planowania opieki nad pacjentem w pielęgniarstwie internistycznym, chirurgicznym, położniczo-ginekologicznym, pediatrycznym, geriatrycznym, neurologicznym,</w:t>
            </w:r>
            <w:r w:rsidRPr="00986795">
              <w:rPr>
                <w:rFonts w:ascii="Tahoma" w:eastAsia="Times New Roman" w:hAnsi="Tahoma" w:cs="Tahoma"/>
                <w:b/>
                <w:color w:val="222222"/>
                <w:sz w:val="20"/>
                <w:szCs w:val="20"/>
                <w:lang w:eastAsia="pl-PL"/>
              </w:rPr>
              <w:t xml:space="preserve"> psychiatrycznym</w:t>
            </w: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, w intensywnej opiece medycznej, opiece paliatywnej, opiece długoterminowej;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P_W06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P_W07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P_W08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FF61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FF611B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P_W09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 xml:space="preserve">zna i rozumie zasady organizacji opieki specjalistycznej (geriatrycznej, intensywnej opieki medycznej, neurologicznej, </w:t>
            </w:r>
            <w:r w:rsidRPr="00986795">
              <w:rPr>
                <w:rFonts w:ascii="Tahoma" w:eastAsia="Times New Roman" w:hAnsi="Tahoma" w:cs="Tahoma"/>
                <w:b/>
                <w:color w:val="222222"/>
                <w:sz w:val="20"/>
                <w:szCs w:val="20"/>
                <w:lang w:eastAsia="pl-PL"/>
              </w:rPr>
              <w:t>psychiatrycznej</w:t>
            </w: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, pediatrycznej, internistycznej, chirurgicznej, paliatywnej, długoterminowej oraz na bloku operacyjnym);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3635C2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P_W10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etiopatogenezę i objawy kliniczne podstawowych zaburzeń psychicznych;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D.W19.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3635C2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P_W11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zasady obowiązujące przy zastosowaniu przymusu bezpośredniego;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D.W20.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3635C2" w:rsidP="00FF61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P_W12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możliwości stosowania psychoterapii u pacjentów z zaburzeniami psychicznymi;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D.W21.</w:t>
            </w:r>
          </w:p>
        </w:tc>
      </w:tr>
      <w:tr w:rsidR="00FF611B" w:rsidRPr="0098679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F611B" w:rsidRPr="00986795" w:rsidRDefault="003635C2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P_W13</w:t>
            </w:r>
          </w:p>
        </w:tc>
        <w:tc>
          <w:tcPr>
            <w:tcW w:w="7087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zna i rozumie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1785" w:type="dxa"/>
            <w:vAlign w:val="center"/>
          </w:tcPr>
          <w:p w:rsidR="00FF611B" w:rsidRPr="00986795" w:rsidRDefault="00FF611B" w:rsidP="00D81E3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D.W33.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Po zaliczeniu przedmiotu student w zakresie </w:t>
            </w:r>
            <w:r w:rsidRPr="00986795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D.U12.</w:t>
            </w:r>
          </w:p>
        </w:tc>
      </w:tr>
      <w:tr w:rsidR="00A81D54" w:rsidRPr="00986795" w:rsidTr="00A81D54">
        <w:trPr>
          <w:trHeight w:val="878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D.U20.</w:t>
            </w:r>
          </w:p>
        </w:tc>
      </w:tr>
      <w:tr w:rsidR="00967819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967819" w:rsidRPr="00986795" w:rsidRDefault="00967819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vAlign w:val="center"/>
          </w:tcPr>
          <w:p w:rsidR="00967819" w:rsidRPr="00986795" w:rsidRDefault="00376DE2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potrafi prowadzić rehabilitację przyłóżkową i aktywizację z wykorzystaniem elementów terapii zajęciowej</w:t>
            </w:r>
          </w:p>
        </w:tc>
        <w:tc>
          <w:tcPr>
            <w:tcW w:w="1785" w:type="dxa"/>
            <w:vAlign w:val="center"/>
          </w:tcPr>
          <w:p w:rsidR="00967819" w:rsidRPr="00986795" w:rsidRDefault="00967819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D.U21.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</w:t>
            </w:r>
            <w:r w:rsidR="00967819" w:rsidRPr="00986795">
              <w:rPr>
                <w:rFonts w:ascii="Tahoma" w:hAnsi="Tahoma" w:cs="Tahoma"/>
              </w:rPr>
              <w:t>10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D.U22.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P_U11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D.U24.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P_U12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D.U26.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Po zaliczeniu przedmiotu student w zakresie </w:t>
            </w:r>
            <w:r w:rsidRPr="00986795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K1.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 P_K02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K2.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K3.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K4.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K6.</w:t>
            </w:r>
          </w:p>
        </w:tc>
      </w:tr>
      <w:tr w:rsidR="00A81D54" w:rsidRPr="00986795" w:rsidTr="00A81D54">
        <w:trPr>
          <w:trHeight w:val="227"/>
          <w:jc w:val="center"/>
        </w:trPr>
        <w:tc>
          <w:tcPr>
            <w:tcW w:w="846" w:type="dxa"/>
            <w:vAlign w:val="center"/>
          </w:tcPr>
          <w:p w:rsidR="00A81D54" w:rsidRPr="00986795" w:rsidRDefault="00A81D54" w:rsidP="00A81D54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A81D54" w:rsidRPr="00986795" w:rsidRDefault="00A81D54" w:rsidP="00A81D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721413" w:rsidRPr="00986795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9867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 xml:space="preserve">Formy zajęć dydaktycznych </w:t>
      </w:r>
      <w:r w:rsidR="004D72D9" w:rsidRPr="00986795">
        <w:rPr>
          <w:rFonts w:ascii="Tahoma" w:hAnsi="Tahoma" w:cs="Tahoma"/>
          <w:sz w:val="20"/>
        </w:rPr>
        <w:t>oraz</w:t>
      </w:r>
      <w:r w:rsidRPr="00986795">
        <w:rPr>
          <w:rFonts w:ascii="Tahoma" w:hAnsi="Tahoma" w:cs="Tahoma"/>
          <w:sz w:val="20"/>
        </w:rPr>
        <w:t xml:space="preserve"> wymiar </w:t>
      </w:r>
      <w:r w:rsidR="004D72D9" w:rsidRPr="00986795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276"/>
        <w:gridCol w:w="1134"/>
        <w:gridCol w:w="1276"/>
        <w:gridCol w:w="1359"/>
        <w:gridCol w:w="1223"/>
      </w:tblGrid>
      <w:tr w:rsidR="00216B98" w:rsidRPr="0098679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98679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Studia stacjonarne (ST)</w:t>
            </w:r>
          </w:p>
        </w:tc>
      </w:tr>
      <w:tr w:rsidR="00362F20" w:rsidRPr="00986795" w:rsidTr="00362F20">
        <w:trPr>
          <w:trHeight w:val="284"/>
        </w:trPr>
        <w:tc>
          <w:tcPr>
            <w:tcW w:w="1242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W</w:t>
            </w:r>
          </w:p>
        </w:tc>
        <w:tc>
          <w:tcPr>
            <w:tcW w:w="1134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8679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362F20" w:rsidRPr="00986795" w:rsidRDefault="00362F20" w:rsidP="003C0A03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362F20" w:rsidRPr="00986795" w:rsidRDefault="00362F20" w:rsidP="003C0A03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8679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ECTS</w:t>
            </w:r>
          </w:p>
        </w:tc>
      </w:tr>
      <w:tr w:rsidR="00362F20" w:rsidRPr="00986795" w:rsidTr="00362F20">
        <w:trPr>
          <w:trHeight w:val="284"/>
        </w:trPr>
        <w:tc>
          <w:tcPr>
            <w:tcW w:w="1242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15+15</w:t>
            </w:r>
          </w:p>
        </w:tc>
        <w:tc>
          <w:tcPr>
            <w:tcW w:w="1134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76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359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23" w:type="dxa"/>
            <w:vAlign w:val="center"/>
          </w:tcPr>
          <w:p w:rsidR="00362F20" w:rsidRPr="00986795" w:rsidRDefault="00362F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8938C7" w:rsidRPr="00986795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98679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>Metody realizacji zajęć</w:t>
      </w:r>
      <w:r w:rsidR="006A46E0" w:rsidRPr="00986795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16B98" w:rsidRPr="00986795" w:rsidTr="00814C3C">
        <w:tc>
          <w:tcPr>
            <w:tcW w:w="2127" w:type="dxa"/>
            <w:vAlign w:val="center"/>
          </w:tcPr>
          <w:p w:rsidR="006A46E0" w:rsidRPr="009867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9867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Metoda realizacji</w:t>
            </w:r>
          </w:p>
        </w:tc>
      </w:tr>
      <w:tr w:rsidR="003C0A03" w:rsidRPr="00986795" w:rsidTr="00D806EA">
        <w:tc>
          <w:tcPr>
            <w:tcW w:w="2127" w:type="dxa"/>
            <w:vAlign w:val="center"/>
          </w:tcPr>
          <w:p w:rsidR="003C0A03" w:rsidRPr="00986795" w:rsidRDefault="003C0A0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3C0A03" w:rsidRPr="00986795" w:rsidRDefault="003C0A03" w:rsidP="00D806EA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Wykład informacyjno- problemowy</w:t>
            </w:r>
          </w:p>
        </w:tc>
      </w:tr>
      <w:tr w:rsidR="00362F20" w:rsidRPr="00986795" w:rsidTr="00D806EA">
        <w:tc>
          <w:tcPr>
            <w:tcW w:w="2127" w:type="dxa"/>
            <w:vAlign w:val="center"/>
          </w:tcPr>
          <w:p w:rsidR="00362F20" w:rsidRPr="00986795" w:rsidRDefault="00362F20" w:rsidP="00362F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362F20" w:rsidRPr="00986795" w:rsidRDefault="00DD0E06" w:rsidP="00362F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FB227D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</w:tr>
      <w:tr w:rsidR="003C0A03" w:rsidRPr="00986795" w:rsidTr="00D806EA">
        <w:tc>
          <w:tcPr>
            <w:tcW w:w="2127" w:type="dxa"/>
            <w:vAlign w:val="center"/>
          </w:tcPr>
          <w:p w:rsidR="003C0A03" w:rsidRPr="00986795" w:rsidRDefault="00362F20" w:rsidP="00D81E3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e-Learning</w:t>
            </w:r>
          </w:p>
        </w:tc>
        <w:tc>
          <w:tcPr>
            <w:tcW w:w="7654" w:type="dxa"/>
            <w:vAlign w:val="center"/>
          </w:tcPr>
          <w:p w:rsidR="003C0A03" w:rsidRPr="00986795" w:rsidRDefault="00376DE2" w:rsidP="00D806E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bCs/>
                <w:color w:val="000000" w:themeColor="text1"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986795">
              <w:rPr>
                <w:rFonts w:ascii="Tahoma" w:hAnsi="Tahoma" w:cs="Tahoma"/>
                <w:b w:val="0"/>
                <w:bCs/>
                <w:color w:val="000000" w:themeColor="text1"/>
              </w:rPr>
              <w:t>pre</w:t>
            </w:r>
            <w:proofErr w:type="spellEnd"/>
            <w:r w:rsidRPr="00986795">
              <w:rPr>
                <w:rFonts w:ascii="Tahoma" w:hAnsi="Tahoma" w:cs="Tahoma"/>
                <w:b w:val="0"/>
                <w:bCs/>
                <w:color w:val="000000" w:themeColor="text1"/>
              </w:rPr>
              <w:t xml:space="preserve"> i </w:t>
            </w:r>
            <w:proofErr w:type="spellStart"/>
            <w:r w:rsidRPr="00986795">
              <w:rPr>
                <w:rFonts w:ascii="Tahoma" w:hAnsi="Tahoma" w:cs="Tahoma"/>
                <w:b w:val="0"/>
                <w:bCs/>
                <w:color w:val="000000" w:themeColor="text1"/>
              </w:rPr>
              <w:t>posttesty</w:t>
            </w:r>
            <w:proofErr w:type="spellEnd"/>
            <w:r w:rsidRPr="00986795">
              <w:rPr>
                <w:rFonts w:ascii="Tahoma" w:hAnsi="Tahoma" w:cs="Tahoma"/>
                <w:b w:val="0"/>
                <w:bCs/>
                <w:color w:val="000000" w:themeColor="text1"/>
              </w:rPr>
              <w:t>).</w:t>
            </w:r>
          </w:p>
        </w:tc>
      </w:tr>
      <w:tr w:rsidR="00362F20" w:rsidRPr="00986795" w:rsidTr="0043280E">
        <w:tc>
          <w:tcPr>
            <w:tcW w:w="2127" w:type="dxa"/>
            <w:vAlign w:val="center"/>
          </w:tcPr>
          <w:p w:rsidR="00362F20" w:rsidRPr="00986795" w:rsidRDefault="00362F20" w:rsidP="00362F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</w:tcPr>
          <w:p w:rsidR="00362F20" w:rsidRPr="00986795" w:rsidRDefault="00376DE2" w:rsidP="00362F2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</w:t>
            </w:r>
            <w:r w:rsidR="00362F20" w:rsidRPr="00986795">
              <w:rPr>
                <w:rFonts w:ascii="Tahoma" w:hAnsi="Tahoma" w:cs="Tahoma"/>
                <w:b w:val="0"/>
              </w:rPr>
              <w:t>raca zespołowa, próba pracy, studium przypadku, instruktaż, pokaz.</w:t>
            </w:r>
          </w:p>
        </w:tc>
      </w:tr>
      <w:tr w:rsidR="00362F20" w:rsidRPr="00986795" w:rsidTr="0043280E">
        <w:tc>
          <w:tcPr>
            <w:tcW w:w="2127" w:type="dxa"/>
            <w:vAlign w:val="center"/>
          </w:tcPr>
          <w:p w:rsidR="00362F20" w:rsidRPr="00986795" w:rsidRDefault="00362F20" w:rsidP="00362F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</w:tcPr>
          <w:p w:rsidR="00362F20" w:rsidRPr="00986795" w:rsidRDefault="00376DE2" w:rsidP="00362F2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I</w:t>
            </w:r>
            <w:r w:rsidR="00362F20" w:rsidRPr="00986795">
              <w:rPr>
                <w:rFonts w:ascii="Tahoma" w:hAnsi="Tahoma" w:cs="Tahoma"/>
                <w:b w:val="0"/>
              </w:rPr>
              <w:t>nstruktaż, próba pracy</w:t>
            </w:r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986795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9867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 xml:space="preserve">Treści kształcenia </w:t>
      </w:r>
      <w:r w:rsidRPr="0098679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986795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986795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W</w:t>
      </w:r>
      <w:r w:rsidR="008938C7" w:rsidRPr="00986795">
        <w:rPr>
          <w:rFonts w:ascii="Tahoma" w:hAnsi="Tahoma" w:cs="Tahoma"/>
          <w:smallCaps/>
          <w:sz w:val="20"/>
        </w:rPr>
        <w:t>ykład</w:t>
      </w:r>
      <w:r w:rsidR="00C702F7" w:rsidRPr="00986795">
        <w:rPr>
          <w:rFonts w:ascii="Tahoma" w:hAnsi="Tahoma" w:cs="Tahoma"/>
          <w:smallCaps/>
          <w:sz w:val="20"/>
        </w:rPr>
        <w:t xml:space="preserve"> (Psychiatria)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16B98" w:rsidRPr="00986795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986795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986795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6563A" w:rsidRPr="00986795" w:rsidTr="009146BE">
        <w:tc>
          <w:tcPr>
            <w:tcW w:w="568" w:type="dxa"/>
            <w:vAlign w:val="center"/>
          </w:tcPr>
          <w:p w:rsidR="00A6563A" w:rsidRPr="00986795" w:rsidRDefault="00A6563A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63A" w:rsidRPr="00986795" w:rsidRDefault="00376DE2" w:rsidP="00D81E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E</w:t>
            </w:r>
            <w:r w:rsidR="00A6563A" w:rsidRPr="00986795">
              <w:rPr>
                <w:rFonts w:ascii="Tahoma" w:hAnsi="Tahoma" w:cs="Tahoma"/>
                <w:sz w:val="20"/>
                <w:szCs w:val="20"/>
              </w:rPr>
              <w:t>tiologia, patogeneza i obraz kliniczny zaburzeń psychicznych. Omówienie wybranych schorzeń i zaburzeń psyc</w:t>
            </w:r>
            <w:r w:rsidR="0035409E" w:rsidRPr="00986795">
              <w:rPr>
                <w:rFonts w:ascii="Tahoma" w:hAnsi="Tahoma" w:cs="Tahoma"/>
                <w:sz w:val="20"/>
                <w:szCs w:val="20"/>
              </w:rPr>
              <w:t>hicznych (schizofrenia, psychoza, zespół maniakalny, nerwica</w:t>
            </w:r>
            <w:r w:rsidR="00A6563A" w:rsidRPr="00986795">
              <w:rPr>
                <w:rFonts w:ascii="Tahoma" w:hAnsi="Tahoma" w:cs="Tahoma"/>
                <w:sz w:val="20"/>
                <w:szCs w:val="20"/>
              </w:rPr>
              <w:t>, depresja z tendencjami samobójczymi).</w:t>
            </w:r>
          </w:p>
        </w:tc>
      </w:tr>
      <w:tr w:rsidR="00A6563A" w:rsidRPr="00986795" w:rsidTr="009146BE">
        <w:tc>
          <w:tcPr>
            <w:tcW w:w="568" w:type="dxa"/>
            <w:vAlign w:val="center"/>
          </w:tcPr>
          <w:p w:rsidR="00A6563A" w:rsidRPr="00986795" w:rsidRDefault="00A6563A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63A" w:rsidRPr="00986795" w:rsidRDefault="00A6563A" w:rsidP="002974D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Organizacja opieki psychiatrycznej w świetle obowiązujących przepisów prawnych. Ustawa </w:t>
            </w:r>
            <w:r w:rsidR="00BA3FDA" w:rsidRPr="00986795">
              <w:rPr>
                <w:rFonts w:ascii="Tahoma" w:hAnsi="Tahoma" w:cs="Tahoma"/>
                <w:sz w:val="20"/>
                <w:szCs w:val="20"/>
              </w:rPr>
              <w:t>o ochronie zdrowia psychicznego i zastosowaniu przymusu bezpośredniego.</w:t>
            </w:r>
          </w:p>
        </w:tc>
      </w:tr>
      <w:tr w:rsidR="00BA3FDA" w:rsidRPr="00986795" w:rsidTr="009146BE">
        <w:tc>
          <w:tcPr>
            <w:tcW w:w="568" w:type="dxa"/>
            <w:vAlign w:val="center"/>
          </w:tcPr>
          <w:p w:rsidR="00BA3FDA" w:rsidRPr="00986795" w:rsidRDefault="00BA3FDA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BA3FDA" w:rsidRPr="00986795" w:rsidRDefault="00BA3FDA" w:rsidP="002974D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Substancje psychoaktywne – symptomatologia wybranych zespołów uzależnień.</w:t>
            </w:r>
          </w:p>
        </w:tc>
      </w:tr>
      <w:tr w:rsidR="00BA3FDA" w:rsidRPr="00986795" w:rsidTr="009146BE">
        <w:tc>
          <w:tcPr>
            <w:tcW w:w="568" w:type="dxa"/>
            <w:vAlign w:val="center"/>
          </w:tcPr>
          <w:p w:rsidR="00BA3FDA" w:rsidRPr="00986795" w:rsidRDefault="00BA3FDA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BA3FDA" w:rsidRPr="00986795" w:rsidRDefault="00BA3FDA" w:rsidP="00BA3F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Nowoczesne metody diagnostyki i terapii w psychiatrii.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12593" w:rsidRPr="00986795">
              <w:rPr>
                <w:rFonts w:ascii="Tahoma" w:hAnsi="Tahoma" w:cs="Tahoma"/>
                <w:sz w:val="20"/>
                <w:szCs w:val="20"/>
              </w:rPr>
              <w:t>Leczenie farmakologiczne w psychiatrii.</w:t>
            </w:r>
          </w:p>
        </w:tc>
      </w:tr>
      <w:tr w:rsidR="00FA1C08" w:rsidRPr="00986795" w:rsidTr="009146BE">
        <w:tc>
          <w:tcPr>
            <w:tcW w:w="568" w:type="dxa"/>
            <w:vAlign w:val="center"/>
          </w:tcPr>
          <w:p w:rsidR="00FA1C08" w:rsidRPr="00986795" w:rsidRDefault="00FA1C08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FA1C08" w:rsidRPr="00986795" w:rsidRDefault="009F1B96" w:rsidP="00BA3F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Zaburzenia odżywiania: bulimia, anoreksja. </w:t>
            </w:r>
            <w:r w:rsidR="00FA1C08" w:rsidRPr="00986795">
              <w:rPr>
                <w:rFonts w:ascii="Tahoma" w:hAnsi="Tahoma" w:cs="Tahoma"/>
                <w:sz w:val="20"/>
                <w:szCs w:val="20"/>
              </w:rPr>
              <w:t xml:space="preserve">Stany nagłe w psychiatrii. </w:t>
            </w:r>
          </w:p>
        </w:tc>
      </w:tr>
      <w:tr w:rsidR="00FA1C08" w:rsidRPr="00986795" w:rsidTr="009146BE">
        <w:tc>
          <w:tcPr>
            <w:tcW w:w="568" w:type="dxa"/>
            <w:vAlign w:val="center"/>
          </w:tcPr>
          <w:p w:rsidR="00FA1C08" w:rsidRPr="00986795" w:rsidRDefault="009F1B96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Pr="0098679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FA1C08" w:rsidRPr="00986795" w:rsidRDefault="00376DE2" w:rsidP="00BA3F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Zaburzenia psychiczne u dzieci </w:t>
            </w:r>
            <w:r w:rsidR="00FA1C08" w:rsidRPr="009867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2506">
              <w:rPr>
                <w:rFonts w:ascii="Tahoma" w:hAnsi="Tahoma" w:cs="Tahoma"/>
                <w:sz w:val="20"/>
                <w:szCs w:val="20"/>
              </w:rPr>
              <w:t>(</w:t>
            </w:r>
            <w:r w:rsidR="00FA1C08" w:rsidRPr="00986795">
              <w:rPr>
                <w:rFonts w:ascii="Tahoma" w:hAnsi="Tahoma" w:cs="Tahoma"/>
                <w:sz w:val="20"/>
                <w:szCs w:val="20"/>
              </w:rPr>
              <w:t>zespół nadpobudliwości psychoruchowej – ADHD, zespoły lękowe, zespół Aspergera, Autyzm)</w:t>
            </w:r>
            <w:r w:rsidRPr="0098679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FA1C08" w:rsidRPr="00986795" w:rsidTr="009146BE">
        <w:tc>
          <w:tcPr>
            <w:tcW w:w="568" w:type="dxa"/>
            <w:vAlign w:val="center"/>
          </w:tcPr>
          <w:p w:rsidR="00FA1C08" w:rsidRPr="00986795" w:rsidRDefault="00FA1C08" w:rsidP="009F1B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K</w:t>
            </w:r>
            <w:r w:rsidR="009F1B96" w:rsidRPr="0098679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FA1C08" w:rsidRPr="00986795" w:rsidRDefault="00FA1C08" w:rsidP="00D81E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Zasady psychoterapii indywidualnej, grupowej, terapii rodzin.</w:t>
            </w:r>
          </w:p>
        </w:tc>
      </w:tr>
    </w:tbl>
    <w:p w:rsidR="00D465B9" w:rsidRPr="00986795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C702F7" w:rsidRPr="00986795" w:rsidRDefault="00C702F7" w:rsidP="00C702F7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Wykład (Pielęgniarstwo Psychiatryczne)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702F7" w:rsidRPr="00986795" w:rsidTr="00D81E35">
        <w:trPr>
          <w:cantSplit/>
          <w:trHeight w:val="281"/>
        </w:trPr>
        <w:tc>
          <w:tcPr>
            <w:tcW w:w="568" w:type="dxa"/>
            <w:vAlign w:val="center"/>
          </w:tcPr>
          <w:p w:rsidR="00C702F7" w:rsidRPr="00986795" w:rsidRDefault="00C702F7" w:rsidP="00D81E3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C702F7" w:rsidRPr="00986795" w:rsidRDefault="00C702F7" w:rsidP="00D81E35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D806EA" w:rsidRPr="00986795" w:rsidTr="00D81E35">
        <w:tc>
          <w:tcPr>
            <w:tcW w:w="568" w:type="dxa"/>
            <w:vAlign w:val="center"/>
          </w:tcPr>
          <w:p w:rsidR="00D806EA" w:rsidRPr="00986795" w:rsidRDefault="00D806EA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D806EA" w:rsidRPr="00986795" w:rsidRDefault="00D806EA" w:rsidP="00D81E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Udział pielęgniarki w profilaktyce, diagnozowaniu i kompleksowej terapii chorób psychicznych.</w:t>
            </w:r>
          </w:p>
        </w:tc>
      </w:tr>
      <w:tr w:rsidR="00D806EA" w:rsidRPr="00986795" w:rsidTr="00D81E35">
        <w:tc>
          <w:tcPr>
            <w:tcW w:w="568" w:type="dxa"/>
            <w:vAlign w:val="center"/>
          </w:tcPr>
          <w:p w:rsidR="00D806EA" w:rsidRPr="00986795" w:rsidRDefault="00D806EA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D806EA" w:rsidRPr="00986795" w:rsidRDefault="00D806EA" w:rsidP="00D81E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Specyfika problemów pielęgniarskich w opiece nad chorym psychicznie w zależności od wieku pacjenta, rozpoznania klinicznego, rodzaju i etapu leczenia: pacjent w wieku rozwojowym, pacjent dorosły, pacjent geriatryczny, pacjent psychotyczny, z zaburzeniami nerwicowymi, uzależniony, z zaburzeniami osobowości, </w:t>
            </w:r>
            <w:r w:rsidR="00B0703F" w:rsidRPr="00986795">
              <w:rPr>
                <w:rFonts w:ascii="Tahoma" w:hAnsi="Tahoma" w:cs="Tahoma"/>
                <w:sz w:val="20"/>
                <w:szCs w:val="20"/>
              </w:rPr>
              <w:t xml:space="preserve">zaburzeniami </w:t>
            </w:r>
            <w:r w:rsidRPr="00986795">
              <w:rPr>
                <w:rFonts w:ascii="Tahoma" w:hAnsi="Tahoma" w:cs="Tahoma"/>
                <w:sz w:val="20"/>
                <w:szCs w:val="20"/>
              </w:rPr>
              <w:t>odżywiania.</w:t>
            </w:r>
          </w:p>
        </w:tc>
      </w:tr>
      <w:tr w:rsidR="004D2BBC" w:rsidRPr="00986795" w:rsidTr="00D81E35">
        <w:tc>
          <w:tcPr>
            <w:tcW w:w="568" w:type="dxa"/>
            <w:vAlign w:val="center"/>
          </w:tcPr>
          <w:p w:rsidR="004D2BBC" w:rsidRPr="00986795" w:rsidRDefault="004D2BBC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9F1B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Sposoby przeżywania choroby, hospitalizacji i radzenia sobie w sytuacjach trudnych – rola pielęgniarki w obserwacji pacjenta psychiatrycznego.</w:t>
            </w:r>
          </w:p>
        </w:tc>
      </w:tr>
      <w:tr w:rsidR="004D2BBC" w:rsidRPr="00986795" w:rsidTr="00D81E35">
        <w:tc>
          <w:tcPr>
            <w:tcW w:w="568" w:type="dxa"/>
            <w:vAlign w:val="center"/>
          </w:tcPr>
          <w:p w:rsidR="004D2BBC" w:rsidRPr="00986795" w:rsidRDefault="004D2BBC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376DE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Rodzaje standardów i procedur stosowanych w opiece psychiatrycznej. </w:t>
            </w:r>
          </w:p>
        </w:tc>
      </w:tr>
      <w:tr w:rsidR="004D2BBC" w:rsidRPr="00986795" w:rsidTr="00D81E35">
        <w:tc>
          <w:tcPr>
            <w:tcW w:w="568" w:type="dxa"/>
            <w:vAlign w:val="center"/>
          </w:tcPr>
          <w:p w:rsidR="004D2BBC" w:rsidRPr="00986795" w:rsidRDefault="00C66DB0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FA1C0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Uzależnienie od alkoholu. Pielęgnacja chorego z majaczeniem alkoholowym.</w:t>
            </w:r>
          </w:p>
        </w:tc>
      </w:tr>
      <w:tr w:rsidR="004D2BBC" w:rsidRPr="00986795" w:rsidTr="00D81E35">
        <w:tc>
          <w:tcPr>
            <w:tcW w:w="568" w:type="dxa"/>
            <w:vAlign w:val="center"/>
          </w:tcPr>
          <w:p w:rsidR="004D2BBC" w:rsidRPr="00986795" w:rsidRDefault="00C66DB0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FA1C0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Pielęgnacja pacjenta z zaburzeniami odżywiania: anoreksja, bulimia.</w:t>
            </w:r>
          </w:p>
        </w:tc>
      </w:tr>
      <w:tr w:rsidR="004D2BBC" w:rsidRPr="00986795" w:rsidTr="00D81E35">
        <w:tc>
          <w:tcPr>
            <w:tcW w:w="568" w:type="dxa"/>
            <w:vAlign w:val="center"/>
          </w:tcPr>
          <w:p w:rsidR="004D2BBC" w:rsidRPr="00986795" w:rsidRDefault="00C66DB0" w:rsidP="00D806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</w:t>
            </w:r>
            <w:r w:rsidR="00376DE2" w:rsidRPr="00986795">
              <w:rPr>
                <w:rFonts w:ascii="Tahoma" w:hAnsi="Tahoma" w:cs="Tahoma"/>
                <w:sz w:val="20"/>
                <w:szCs w:val="20"/>
              </w:rPr>
              <w:t>P</w:t>
            </w:r>
            <w:r w:rsidRPr="0098679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FA1C08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Zadania pielęgniarki w opiece nad dzieckiem z zaburzeniami zachowania (zaburzenia koncentracji, trudności szkolne, autoagresja, agresja). Rola pielęgniarki w opiece nad dzieckiem autystycznym i z zespołem Aspergera.</w:t>
            </w:r>
          </w:p>
        </w:tc>
      </w:tr>
    </w:tbl>
    <w:p w:rsidR="00F53F75" w:rsidRPr="00986795" w:rsidRDefault="00F53F75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986795" w:rsidRDefault="006D5AA6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16B98" w:rsidRPr="00986795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9867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98679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Treści kształcen</w:t>
            </w:r>
            <w:r w:rsidR="006D5AA6" w:rsidRPr="00986795">
              <w:rPr>
                <w:rFonts w:ascii="Tahoma" w:hAnsi="Tahoma" w:cs="Tahoma"/>
              </w:rPr>
              <w:t>ia realizowane w ramach samokształcenia</w:t>
            </w:r>
          </w:p>
        </w:tc>
      </w:tr>
      <w:tr w:rsidR="00216B98" w:rsidRPr="00986795" w:rsidTr="00786A38">
        <w:tc>
          <w:tcPr>
            <w:tcW w:w="568" w:type="dxa"/>
            <w:vAlign w:val="center"/>
          </w:tcPr>
          <w:p w:rsidR="00A65076" w:rsidRPr="00986795" w:rsidRDefault="006D5AA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SK</w:t>
            </w:r>
            <w:r w:rsidR="00A65076" w:rsidRPr="0098679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986795" w:rsidRDefault="007A1768" w:rsidP="006D5AA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Udział pielęgniarki w psychoedukacji chorych psychicznie i ich rodzin – </w:t>
            </w:r>
            <w:r w:rsidR="006D5AA6" w:rsidRPr="00986795">
              <w:rPr>
                <w:rFonts w:ascii="Tahoma" w:hAnsi="Tahoma" w:cs="Tahoma"/>
                <w:sz w:val="20"/>
                <w:szCs w:val="20"/>
              </w:rPr>
              <w:t>sposoby</w:t>
            </w:r>
            <w:r w:rsidRPr="00986795">
              <w:rPr>
                <w:rFonts w:ascii="Tahoma" w:hAnsi="Tahoma" w:cs="Tahoma"/>
                <w:sz w:val="20"/>
                <w:szCs w:val="20"/>
              </w:rPr>
              <w:t xml:space="preserve"> radzenia sobie w sytuacjach zagrażających zdrowiu psychicznemu</w:t>
            </w:r>
            <w:r w:rsidR="009A6DEA" w:rsidRPr="0098679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376DE2" w:rsidRPr="00986795" w:rsidTr="00786A38">
        <w:tc>
          <w:tcPr>
            <w:tcW w:w="568" w:type="dxa"/>
            <w:vAlign w:val="center"/>
          </w:tcPr>
          <w:p w:rsidR="00376DE2" w:rsidRPr="00986795" w:rsidRDefault="00DA6B4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376DE2" w:rsidRPr="00986795" w:rsidRDefault="00DA6B45" w:rsidP="006D5AA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Zaburzenia psychiczne spowodowane uzależnieniem od substancji psychoaktywnych.</w:t>
            </w:r>
          </w:p>
        </w:tc>
      </w:tr>
      <w:tr w:rsidR="00376DE2" w:rsidRPr="00986795" w:rsidTr="00786A38">
        <w:tc>
          <w:tcPr>
            <w:tcW w:w="568" w:type="dxa"/>
            <w:vAlign w:val="center"/>
          </w:tcPr>
          <w:p w:rsidR="00376DE2" w:rsidRPr="00986795" w:rsidRDefault="00DA6B4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376DE2" w:rsidRPr="00986795" w:rsidRDefault="00DA6B45" w:rsidP="006D5AA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Teorie pielęgnowania stosowane w opiece nad pacjentem leczonym psychiatrycznie.</w:t>
            </w:r>
          </w:p>
        </w:tc>
      </w:tr>
      <w:tr w:rsidR="00376DE2" w:rsidRPr="00986795" w:rsidTr="00786A38">
        <w:tc>
          <w:tcPr>
            <w:tcW w:w="568" w:type="dxa"/>
            <w:vAlign w:val="center"/>
          </w:tcPr>
          <w:p w:rsidR="00376DE2" w:rsidRPr="00986795" w:rsidRDefault="00DA6B4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SK4</w:t>
            </w:r>
          </w:p>
        </w:tc>
        <w:tc>
          <w:tcPr>
            <w:tcW w:w="9213" w:type="dxa"/>
            <w:vAlign w:val="center"/>
          </w:tcPr>
          <w:p w:rsidR="00376DE2" w:rsidRPr="00986795" w:rsidRDefault="00DA6B45" w:rsidP="006D5AA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Zaburzenia psychiczne wieku rozwojowego, dorosłego i podeszłego.</w:t>
            </w:r>
          </w:p>
        </w:tc>
      </w:tr>
      <w:tr w:rsidR="00376DE2" w:rsidRPr="00986795" w:rsidTr="00786A38">
        <w:tc>
          <w:tcPr>
            <w:tcW w:w="568" w:type="dxa"/>
            <w:vAlign w:val="center"/>
          </w:tcPr>
          <w:p w:rsidR="00376DE2" w:rsidRPr="00986795" w:rsidRDefault="00DA6B4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SK5</w:t>
            </w:r>
          </w:p>
        </w:tc>
        <w:tc>
          <w:tcPr>
            <w:tcW w:w="9213" w:type="dxa"/>
            <w:vAlign w:val="center"/>
          </w:tcPr>
          <w:p w:rsidR="00376DE2" w:rsidRPr="00986795" w:rsidRDefault="00DA6B45" w:rsidP="00F00DA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Zaawansowane elementy tematyki dotyczącej pielęgniarstwa </w:t>
            </w:r>
            <w:r w:rsidR="00F00DA3" w:rsidRPr="00986795">
              <w:rPr>
                <w:rFonts w:ascii="Tahoma" w:hAnsi="Tahoma" w:cs="Tahoma"/>
                <w:b w:val="0"/>
              </w:rPr>
              <w:t>psychiatrycznego</w:t>
            </w:r>
            <w:r w:rsidRPr="00986795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721413" w:rsidRPr="00986795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D4656" w:rsidRPr="00986795" w:rsidRDefault="009D4656" w:rsidP="009D4656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D4656" w:rsidRPr="00986795" w:rsidTr="0043280E">
        <w:trPr>
          <w:cantSplit/>
          <w:trHeight w:val="281"/>
        </w:trPr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Treści kształcenia realizowane w ramach </w:t>
            </w:r>
            <w:r w:rsidR="00DD0E06" w:rsidRPr="00986795">
              <w:rPr>
                <w:rFonts w:ascii="Tahoma" w:hAnsi="Tahoma" w:cs="Tahoma"/>
              </w:rPr>
              <w:t>e-Learningu</w:t>
            </w:r>
          </w:p>
        </w:tc>
      </w:tr>
      <w:tr w:rsidR="00DA6B45" w:rsidRPr="00986795" w:rsidTr="0043280E">
        <w:tc>
          <w:tcPr>
            <w:tcW w:w="568" w:type="dxa"/>
            <w:vAlign w:val="center"/>
          </w:tcPr>
          <w:p w:rsidR="00DA6B45" w:rsidRPr="00986795" w:rsidRDefault="00DA6B45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eL1</w:t>
            </w:r>
          </w:p>
        </w:tc>
        <w:tc>
          <w:tcPr>
            <w:tcW w:w="9213" w:type="dxa"/>
            <w:vAlign w:val="center"/>
          </w:tcPr>
          <w:p w:rsidR="00DA6B45" w:rsidRPr="00986795" w:rsidRDefault="00DA6B45" w:rsidP="00C66DB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Organizacja lecznictwa Psychiatrycznego.</w:t>
            </w:r>
          </w:p>
        </w:tc>
      </w:tr>
      <w:tr w:rsidR="0043280E" w:rsidRPr="00986795" w:rsidTr="0043280E">
        <w:tc>
          <w:tcPr>
            <w:tcW w:w="568" w:type="dxa"/>
            <w:vAlign w:val="center"/>
          </w:tcPr>
          <w:p w:rsidR="0043280E" w:rsidRPr="00986795" w:rsidRDefault="0043280E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</w:t>
            </w:r>
            <w:r w:rsidR="00DA6B45" w:rsidRPr="00986795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43280E" w:rsidRPr="00986795" w:rsidRDefault="0043280E" w:rsidP="00C66DB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Pielęgnowanie </w:t>
            </w:r>
            <w:r w:rsidR="00C66DB0"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zindywidualizowane pacjenta z zaburzeniami psychicznymi w oparciu o diagnozę</w:t>
            </w: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pielęgniar</w:t>
            </w:r>
            <w:r w:rsidR="00C66DB0"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ską</w:t>
            </w: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280E" w:rsidRPr="00986795" w:rsidTr="0043280E">
        <w:tc>
          <w:tcPr>
            <w:tcW w:w="568" w:type="dxa"/>
            <w:vAlign w:val="center"/>
          </w:tcPr>
          <w:p w:rsidR="0043280E" w:rsidRPr="00986795" w:rsidRDefault="0043280E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</w:t>
            </w:r>
            <w:r w:rsidR="00DA6B45" w:rsidRPr="00986795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43280E" w:rsidRPr="00986795" w:rsidRDefault="0043280E" w:rsidP="0043280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Pielęgnacja w zaburzeniach procesów poznawczych. Opieka nad pacjentem ze schizofrenią, depresją.</w:t>
            </w:r>
          </w:p>
        </w:tc>
      </w:tr>
      <w:tr w:rsidR="0043280E" w:rsidRPr="00986795" w:rsidTr="0043280E">
        <w:tc>
          <w:tcPr>
            <w:tcW w:w="568" w:type="dxa"/>
            <w:vAlign w:val="center"/>
          </w:tcPr>
          <w:p w:rsidR="0043280E" w:rsidRPr="00986795" w:rsidRDefault="0043280E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</w:t>
            </w:r>
            <w:r w:rsidR="00DA6B45" w:rsidRPr="00986795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43280E" w:rsidRPr="00986795" w:rsidRDefault="0043280E" w:rsidP="0043280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Pielęgnowanie chorego w zespole maniakalnym. Opieka nad pacjentem z tendencjami samobójczymi. </w:t>
            </w:r>
          </w:p>
        </w:tc>
      </w:tr>
      <w:tr w:rsidR="0043280E" w:rsidRPr="00986795" w:rsidTr="0043280E">
        <w:tc>
          <w:tcPr>
            <w:tcW w:w="568" w:type="dxa"/>
            <w:vAlign w:val="center"/>
          </w:tcPr>
          <w:p w:rsidR="0043280E" w:rsidRPr="00986795" w:rsidRDefault="0043280E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</w:t>
            </w:r>
            <w:r w:rsidR="00DA6B45" w:rsidRPr="00986795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43280E" w:rsidRPr="00986795" w:rsidRDefault="0043280E" w:rsidP="0043280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Udział pielęgniarki w psychoterapii, psychoedukacji i rehabilitacji pacjentów z zaburzeniami psychicznymi. Formy pomocy, wsparcia i opieki nad chorym psychicznie – grupy wsparcia, kluby, stowarzysze</w:t>
            </w:r>
            <w:r w:rsidR="00C66DB0"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nia pacjentów i</w:t>
            </w: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rodzin chorych psychicznie.</w:t>
            </w:r>
          </w:p>
        </w:tc>
      </w:tr>
      <w:tr w:rsidR="0043280E" w:rsidRPr="00986795" w:rsidTr="0043280E">
        <w:tc>
          <w:tcPr>
            <w:tcW w:w="568" w:type="dxa"/>
            <w:vAlign w:val="center"/>
          </w:tcPr>
          <w:p w:rsidR="0043280E" w:rsidRPr="00986795" w:rsidRDefault="00C66DB0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</w:t>
            </w:r>
            <w:r w:rsidR="00DA6B45" w:rsidRPr="00986795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43280E" w:rsidRPr="00986795" w:rsidRDefault="00C66DB0" w:rsidP="0043280E">
            <w:pPr>
              <w:spacing w:after="0" w:line="240" w:lineRule="auto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Terapeutyczne i nieterapeutyczne formy kontaktu z pacjentem zaburzonym psychicznie  - założenia komunikacji pielęgniarka – pacjent.</w:t>
            </w:r>
          </w:p>
        </w:tc>
      </w:tr>
      <w:tr w:rsidR="00C66DB0" w:rsidRPr="00986795" w:rsidTr="0043280E">
        <w:tc>
          <w:tcPr>
            <w:tcW w:w="568" w:type="dxa"/>
            <w:vAlign w:val="center"/>
          </w:tcPr>
          <w:p w:rsidR="00C66DB0" w:rsidRPr="00986795" w:rsidRDefault="00C66DB0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eL7</w:t>
            </w:r>
          </w:p>
        </w:tc>
        <w:tc>
          <w:tcPr>
            <w:tcW w:w="9213" w:type="dxa"/>
            <w:vAlign w:val="center"/>
          </w:tcPr>
          <w:p w:rsidR="00C66DB0" w:rsidRPr="00986795" w:rsidRDefault="00376DE2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Zasady obowiązujące przy zastosowaniu przymusu bezpośredniego – zadania pielęgniarki.</w:t>
            </w:r>
          </w:p>
        </w:tc>
      </w:tr>
    </w:tbl>
    <w:p w:rsidR="009D4656" w:rsidRPr="00986795" w:rsidRDefault="009D4656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D4656" w:rsidRPr="00986795" w:rsidRDefault="009D4656" w:rsidP="009D4656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D4656" w:rsidRPr="00986795" w:rsidTr="0043280E">
        <w:trPr>
          <w:cantSplit/>
          <w:trHeight w:val="281"/>
        </w:trPr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Specyfiki pracy w oddziale psychiatrycznym, standardy, procedury, dokumentacja prowadzona w oddziale. Przyjęcie pacjenta do oddziału psychiatrycznego, adaptacja do warunków szpitalnych  – postępowanie pielęgniarki.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Zapoznanie studentów z autentycznymi problemami chorych. Badania psychiatryczne i diagnostyczne badania pomocnicze – udział pielęgniarki.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Rola indywidualnego kontaktu z chorym w aspekcie werbalnym i niewerbalnym. Terapeutyczne i nieterapeutyczne formy kontaktu z chorym. Techniki komunikowania się w sytuacjach trudnych.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Gromadzenie danych o pacjencie i jego rodzinie potrzebnych do procesu pielęgnowania. Ocena stanu psychicznego pacjenta, rozpoznawanie problemów. Rozwiązywanie problemów psychotycznych, depresyjnych, związanych z zaburzeniami świadomości, agresji, lęku, autoagresji z uwzględnieniem wieku.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Modyfikowanie celów, planów i działań pielęgniarskich. Dokumentowanie pielęgnowania w oparciu o zastosowany model pielęgnowania.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Farmakoterapia</w:t>
            </w:r>
            <w:r w:rsidR="00442506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86795">
              <w:rPr>
                <w:rFonts w:ascii="Tahoma" w:hAnsi="Tahoma" w:cs="Tahoma"/>
                <w:sz w:val="20"/>
                <w:szCs w:val="20"/>
              </w:rPr>
              <w:t xml:space="preserve">zasady podawania i przechowywania leków psychotropowych.  Rozpoznawanie skutków ubocznych po stosowaniu leków psychotropowych.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Udział pielęgniarki w rehabilitacji psychiatrycznej.</w:t>
            </w:r>
          </w:p>
        </w:tc>
      </w:tr>
      <w:tr w:rsidR="004D2BBC" w:rsidRPr="00986795" w:rsidTr="0043280E">
        <w:tc>
          <w:tcPr>
            <w:tcW w:w="568" w:type="dxa"/>
            <w:vAlign w:val="center"/>
          </w:tcPr>
          <w:p w:rsidR="004D2BBC" w:rsidRPr="00986795" w:rsidRDefault="004D2BBC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213" w:type="dxa"/>
            <w:vAlign w:val="center"/>
          </w:tcPr>
          <w:p w:rsidR="004D2BBC" w:rsidRPr="00986795" w:rsidRDefault="004D2BBC" w:rsidP="0043280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7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Organizowanie opieki nad chorym psychicznie zgodnie z założeniami procesu pielęgnowania.</w:t>
            </w:r>
          </w:p>
        </w:tc>
      </w:tr>
    </w:tbl>
    <w:p w:rsidR="009D4656" w:rsidRPr="00986795" w:rsidRDefault="009D4656" w:rsidP="009D4656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D4656" w:rsidRPr="00986795" w:rsidRDefault="009D4656" w:rsidP="009D4656">
      <w:pPr>
        <w:pStyle w:val="Podpunkty"/>
        <w:ind w:left="0"/>
        <w:rPr>
          <w:rFonts w:ascii="Tahoma" w:hAnsi="Tahoma" w:cs="Tahoma"/>
          <w:smallCaps/>
          <w:sz w:val="20"/>
        </w:rPr>
      </w:pPr>
      <w:r w:rsidRPr="00986795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D4656" w:rsidRPr="00986795" w:rsidTr="0043280E">
        <w:trPr>
          <w:cantSplit/>
          <w:trHeight w:val="281"/>
        </w:trPr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Dobieranie modelu opieki w zależności od stanu: somatycznego, psychicznego, duchowego, rodzinnego i społecznego pacjenta. Pielęgnowanie indywidualne w oparciu o ustalenia diagnostyczne. Efektywne komunikowanie się z pacjentem i jego rodziną. Prowadzenie rozmowy terapeutycznej.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Opieka nad chorym psychicznie zgodnie z założeniami procesu pielęgnowania. Postępowanie z pacjentem uzależnionych od alkoholu i innych środków psychoaktywnych. Motywowanie chorego i jego opiekunów do wejścia do grup wsparcia. Psychoedukacja pacjenta i jego rodziny.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Postępowanie w wybranych jednostkach chorobowych – schizofrenia, choroba afektywna dwubiegunowa, depresja. Postępowanie z pacjentem z myślami i po próbie samobójczej. Postępowanie z pacjentem agresywnym. Zasady obowiązujące przy zastosowaniu przymusu bezpośredniego.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Udział pielęgniarki w profilaktyce, diagnozowaniu i kompleksowej terapii chorób psychicznych z uwzględnieniem farmakoterapii, psychoterapii, socjoterapii, terapii zajęciowej.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Promocja zdrowia psychicznego, kształtowanie postaw społecznych wobec osób z zburzeniami psychicznymi i przeciwdziałanie ich dyskryminacji. 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Współpraca pielęgniarki z członkami zespołu interdyscyplinarnego.</w:t>
            </w:r>
          </w:p>
        </w:tc>
      </w:tr>
      <w:tr w:rsidR="009D4656" w:rsidRPr="00986795" w:rsidTr="0043280E">
        <w:tc>
          <w:tcPr>
            <w:tcW w:w="568" w:type="dxa"/>
            <w:vAlign w:val="center"/>
          </w:tcPr>
          <w:p w:rsidR="009D4656" w:rsidRPr="00986795" w:rsidRDefault="009D4656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vAlign w:val="center"/>
          </w:tcPr>
          <w:p w:rsidR="009D4656" w:rsidRPr="00986795" w:rsidRDefault="009D4656" w:rsidP="0043280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Przygotowanie chorego i jego rodziny do wypisu ze szpitala. </w:t>
            </w:r>
          </w:p>
        </w:tc>
      </w:tr>
    </w:tbl>
    <w:p w:rsidR="00967819" w:rsidRPr="00986795" w:rsidRDefault="00967819" w:rsidP="0096781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967819" w:rsidRPr="00986795" w:rsidRDefault="00967819" w:rsidP="00967819">
      <w:pPr>
        <w:numPr>
          <w:ilvl w:val="1"/>
          <w:numId w:val="7"/>
        </w:numPr>
        <w:tabs>
          <w:tab w:val="clear" w:pos="360"/>
          <w:tab w:val="left" w:pos="-5814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986795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1434B6" w:rsidRPr="00986795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986795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967819" w:rsidRPr="00986795" w:rsidTr="00967819">
        <w:tc>
          <w:tcPr>
            <w:tcW w:w="3336" w:type="dxa"/>
          </w:tcPr>
          <w:p w:rsidR="00967819" w:rsidRPr="00986795" w:rsidRDefault="00967819" w:rsidP="0096781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967819" w:rsidRPr="00986795" w:rsidRDefault="00967819" w:rsidP="0096781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967819" w:rsidRPr="00986795" w:rsidRDefault="00967819" w:rsidP="0096781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6F32A8" w:rsidP="0096781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WK3,WK5,SK1,SK2,SK4,SK5,eL4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936232" w:rsidP="0096781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WK1,WK5,WK</w:t>
            </w:r>
            <w:r w:rsidR="006F32A8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6,</w:t>
            </w:r>
            <w:r w:rsidR="0011739B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eL3,SK3,</w:t>
            </w:r>
            <w:r w:rsidR="006F32A8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6F32A8" w:rsidP="0096781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WK4,WP2,</w:t>
            </w:r>
            <w:r w:rsidR="0011739B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WP5,WP6,WP7,</w:t>
            </w: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eL2,SK5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6F32A8" w:rsidP="0096781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WK4,WP1</w:t>
            </w:r>
            <w:r w:rsidR="00F00DA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F00DA3" w:rsidP="0096781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WP1,SK5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F00DA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WK3,WK4,WP1,WP2,SK5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F00DA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WP4,eL7, 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F00DA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WP3,SK5</w:t>
            </w:r>
          </w:p>
        </w:tc>
      </w:tr>
      <w:tr w:rsidR="00967819" w:rsidRPr="00986795" w:rsidTr="00967819">
        <w:tc>
          <w:tcPr>
            <w:tcW w:w="3336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2543" w:type="dxa"/>
            <w:vAlign w:val="center"/>
          </w:tcPr>
          <w:p w:rsidR="00967819" w:rsidRPr="00986795" w:rsidRDefault="00967819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967819" w:rsidRPr="00986795" w:rsidRDefault="00936232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</w:t>
            </w:r>
            <w:r w:rsidR="00F00DA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eL1,SK5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P_W10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6F32A8" w:rsidRPr="00986795" w:rsidRDefault="00936232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WK1,WK5,WK</w:t>
            </w:r>
            <w:r w:rsidR="00F00DA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6,SK5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P_W11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6F32A8" w:rsidRPr="00986795" w:rsidRDefault="00F00DA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WP4,eL7,SK5</w:t>
            </w:r>
          </w:p>
        </w:tc>
      </w:tr>
      <w:tr w:rsidR="006F32A8" w:rsidRPr="006454D7" w:rsidTr="00967819">
        <w:tc>
          <w:tcPr>
            <w:tcW w:w="3336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P_W12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val="en-US"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val="en-US" w:eastAsia="pl-PL"/>
              </w:rPr>
              <w:t>WK7,</w:t>
            </w:r>
            <w:r w:rsidR="00F00DA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val="en-US" w:eastAsia="pl-PL"/>
              </w:rPr>
              <w:t>WP1,eL5,eL6,SK5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</w:t>
            </w:r>
            <w:r w:rsidR="00F00DA3"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6E3D6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6F32A8" w:rsidRPr="00986795" w:rsidRDefault="00F00DA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eL6,SK</w:t>
            </w:r>
            <w:r w:rsidR="006E3D6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F00DA3" w:rsidP="006E3D63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ZP2,ZP4,ZP5</w:t>
            </w:r>
            <w:r w:rsidR="00583D2D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PZ1 – PZ5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6E3D63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PZ2,PZ4,PZ5</w:t>
            </w:r>
            <w:r w:rsidR="006E3D6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6E3D63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PZ4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6E3D63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ZP8,PZ2,PZ4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ZP2,PZ1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ZP4-ZP6,ZP8,PZ4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ZP1,ZP3,ZP7</w:t>
            </w:r>
            <w:r w:rsidR="006E3D63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,PZ2,PZ4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PZ2-PZ5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583D2D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PZ6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6E3D6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ZP8,PZ2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6E3D63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ZP6,PZ4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6F32A8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ZP1 </w:t>
            </w:r>
            <w:r w:rsidR="0011739B"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PZ7</w:t>
            </w:r>
          </w:p>
        </w:tc>
      </w:tr>
      <w:tr w:rsidR="006F32A8" w:rsidRPr="00986795" w:rsidTr="00967819">
        <w:tc>
          <w:tcPr>
            <w:tcW w:w="3336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543" w:type="dxa"/>
            <w:vAlign w:val="center"/>
          </w:tcPr>
          <w:p w:rsidR="006F32A8" w:rsidRPr="00986795" w:rsidRDefault="006F32A8" w:rsidP="0096781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6F32A8" w:rsidRPr="00986795" w:rsidRDefault="0011739B" w:rsidP="00967819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ZP8, PZ1 – PZ9, SK 1 – 5</w:t>
            </w:r>
          </w:p>
        </w:tc>
      </w:tr>
    </w:tbl>
    <w:p w:rsidR="009D4656" w:rsidRPr="00986795" w:rsidRDefault="009D4656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9867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 xml:space="preserve">Metody </w:t>
      </w:r>
      <w:r w:rsidR="00603431" w:rsidRPr="00986795">
        <w:rPr>
          <w:rFonts w:ascii="Tahoma" w:hAnsi="Tahoma" w:cs="Tahoma"/>
          <w:sz w:val="20"/>
        </w:rPr>
        <w:t xml:space="preserve">weryfikacji efektów </w:t>
      </w:r>
      <w:r w:rsidR="004F33B4" w:rsidRPr="00986795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16B98" w:rsidRPr="00986795" w:rsidTr="000A1541">
        <w:tc>
          <w:tcPr>
            <w:tcW w:w="1418" w:type="dxa"/>
            <w:vAlign w:val="center"/>
          </w:tcPr>
          <w:p w:rsidR="004A1B60" w:rsidRPr="009867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Efekt </w:t>
            </w:r>
            <w:r w:rsidR="004F33B4" w:rsidRPr="009867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9867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8679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986795" w:rsidRPr="00986795" w:rsidTr="000A1541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Test dydaktyczny (zadania typu otwartego i/lub  zamkniętego)</w:t>
            </w:r>
          </w:p>
        </w:tc>
        <w:tc>
          <w:tcPr>
            <w:tcW w:w="3260" w:type="dxa"/>
            <w:vAlign w:val="center"/>
          </w:tcPr>
          <w:p w:rsidR="00986795" w:rsidRPr="00986795" w:rsidRDefault="00986795" w:rsidP="00A373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0A1541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D81E3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2974D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D81E3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D81E3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D81E3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A373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D81E3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A373E1">
        <w:tc>
          <w:tcPr>
            <w:tcW w:w="1418" w:type="dxa"/>
            <w:vAlign w:val="center"/>
          </w:tcPr>
          <w:p w:rsidR="00986795" w:rsidRPr="00986795" w:rsidRDefault="00986795" w:rsidP="00A373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A373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A373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A373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A373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</w:tcPr>
          <w:p w:rsidR="00986795" w:rsidRPr="00986795" w:rsidRDefault="00986795" w:rsidP="00A373E1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A373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</w:tcPr>
          <w:p w:rsidR="00986795" w:rsidRPr="00986795" w:rsidRDefault="00986795" w:rsidP="006316FE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6316F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A373E1">
        <w:tc>
          <w:tcPr>
            <w:tcW w:w="1418" w:type="dxa"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P_W12</w:t>
            </w:r>
          </w:p>
        </w:tc>
        <w:tc>
          <w:tcPr>
            <w:tcW w:w="5103" w:type="dxa"/>
            <w:vMerge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6316F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986795" w:rsidRPr="00986795" w:rsidTr="00D81E35">
        <w:tc>
          <w:tcPr>
            <w:tcW w:w="1418" w:type="dxa"/>
            <w:vAlign w:val="center"/>
          </w:tcPr>
          <w:p w:rsidR="00986795" w:rsidRPr="00986795" w:rsidRDefault="00986795" w:rsidP="006316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P_W13</w:t>
            </w:r>
          </w:p>
        </w:tc>
        <w:tc>
          <w:tcPr>
            <w:tcW w:w="5103" w:type="dxa"/>
            <w:vMerge/>
          </w:tcPr>
          <w:p w:rsidR="00986795" w:rsidRPr="00986795" w:rsidRDefault="00986795" w:rsidP="006316F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986795" w:rsidRPr="00986795" w:rsidRDefault="00986795" w:rsidP="006316F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8679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D5AA6" w:rsidRPr="00986795" w:rsidTr="00A373E1">
        <w:tc>
          <w:tcPr>
            <w:tcW w:w="1418" w:type="dxa"/>
            <w:vAlign w:val="center"/>
          </w:tcPr>
          <w:p w:rsidR="006D5AA6" w:rsidRPr="00986795" w:rsidRDefault="006D5AA6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6D5AA6" w:rsidRPr="00986795" w:rsidRDefault="00C66DB0" w:rsidP="00A373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trike/>
              </w:rPr>
            </w:pPr>
            <w:r w:rsidRPr="00986795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</w:rPr>
              <w:t>zachowań</w:t>
            </w:r>
            <w:proofErr w:type="spellEnd"/>
            <w:r w:rsidRPr="00986795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  <w:vAlign w:val="center"/>
          </w:tcPr>
          <w:p w:rsidR="006D5AA6" w:rsidRPr="00986795" w:rsidRDefault="0013115E" w:rsidP="006D5A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trike/>
                <w:color w:val="FF0000"/>
              </w:rPr>
            </w:pPr>
            <w:r w:rsidRPr="00986795">
              <w:rPr>
                <w:rFonts w:ascii="Tahoma" w:hAnsi="Tahoma" w:cs="Tahoma"/>
              </w:rPr>
              <w:t>Zajęcia praktyczne, Praktyki zawodowe</w:t>
            </w:r>
          </w:p>
        </w:tc>
      </w:tr>
      <w:tr w:rsidR="006D5AA6" w:rsidRPr="00986795" w:rsidTr="00A373E1">
        <w:tc>
          <w:tcPr>
            <w:tcW w:w="1418" w:type="dxa"/>
            <w:vAlign w:val="center"/>
          </w:tcPr>
          <w:p w:rsidR="006D5AA6" w:rsidRPr="00986795" w:rsidRDefault="006D5AA6" w:rsidP="00D81E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6D5AA6" w:rsidRPr="00986795" w:rsidRDefault="00C66DB0" w:rsidP="00A373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trike/>
              </w:rPr>
            </w:pPr>
            <w:r w:rsidRPr="00986795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</w:rPr>
              <w:t>zachowań</w:t>
            </w:r>
            <w:proofErr w:type="spellEnd"/>
            <w:r w:rsidRPr="00986795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  <w:vAlign w:val="center"/>
          </w:tcPr>
          <w:p w:rsidR="006D5AA6" w:rsidRPr="00986795" w:rsidRDefault="0013115E" w:rsidP="006D5A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trike/>
                <w:color w:val="FF0000"/>
              </w:rPr>
            </w:pPr>
            <w:r w:rsidRPr="00986795">
              <w:rPr>
                <w:rFonts w:ascii="Tahoma" w:hAnsi="Tahoma" w:cs="Tahoma"/>
              </w:rPr>
              <w:t>Zajęcia praktyczne, Praktyki zawodowe</w:t>
            </w:r>
          </w:p>
        </w:tc>
      </w:tr>
      <w:tr w:rsidR="003B2328" w:rsidRPr="00986795" w:rsidTr="00A373E1">
        <w:tc>
          <w:tcPr>
            <w:tcW w:w="1418" w:type="dxa"/>
            <w:vAlign w:val="center"/>
          </w:tcPr>
          <w:p w:rsidR="003B2328" w:rsidRPr="00986795" w:rsidRDefault="003B2328" w:rsidP="00A81D5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3B2328" w:rsidRPr="00986795" w:rsidRDefault="00C66DB0" w:rsidP="00A81D5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trike/>
              </w:rPr>
            </w:pPr>
            <w:r w:rsidRPr="00986795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</w:rPr>
              <w:t>zachowań</w:t>
            </w:r>
            <w:proofErr w:type="spellEnd"/>
            <w:r w:rsidRPr="00986795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  <w:vAlign w:val="center"/>
          </w:tcPr>
          <w:p w:rsidR="003B2328" w:rsidRPr="00986795" w:rsidRDefault="0013115E" w:rsidP="00A81D5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trike/>
                <w:color w:val="FF0000"/>
              </w:rPr>
            </w:pPr>
            <w:r w:rsidRPr="00986795">
              <w:rPr>
                <w:rFonts w:ascii="Tahoma" w:hAnsi="Tahoma" w:cs="Tahoma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A373E1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986795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13115E" w:rsidRPr="00986795" w:rsidRDefault="0013115E" w:rsidP="00131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 P_K02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</w:p>
        </w:tc>
      </w:tr>
      <w:tr w:rsidR="0013115E" w:rsidRPr="00986795" w:rsidTr="0043280E">
        <w:tc>
          <w:tcPr>
            <w:tcW w:w="1418" w:type="dxa"/>
            <w:vAlign w:val="center"/>
          </w:tcPr>
          <w:p w:rsidR="0013115E" w:rsidRPr="00986795" w:rsidRDefault="0013115E" w:rsidP="0013115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13115E" w:rsidRPr="00986795" w:rsidRDefault="0013115E" w:rsidP="00131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Próba pracy. Obserwacja </w:t>
            </w:r>
            <w:proofErr w:type="spellStart"/>
            <w:r w:rsidRPr="00986795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="00986795">
              <w:rPr>
                <w:rFonts w:ascii="Tahoma" w:hAnsi="Tahoma" w:cs="Tahoma"/>
                <w:sz w:val="20"/>
                <w:szCs w:val="20"/>
              </w:rPr>
              <w:t xml:space="preserve">/ </w:t>
            </w:r>
            <w:r w:rsidR="00986795" w:rsidRPr="00986795">
              <w:rPr>
                <w:rFonts w:ascii="Tahoma" w:hAnsi="Tahoma" w:cs="Tahoma"/>
                <w:sz w:val="20"/>
                <w:szCs w:val="20"/>
              </w:rPr>
              <w:t>Metoda projektowa – realizacja zleconego zadania</w:t>
            </w:r>
          </w:p>
        </w:tc>
        <w:tc>
          <w:tcPr>
            <w:tcW w:w="3260" w:type="dxa"/>
          </w:tcPr>
          <w:p w:rsidR="0013115E" w:rsidRPr="00986795" w:rsidRDefault="0013115E" w:rsidP="0013115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Zajęcia praktyczne, Praktyki zawodowe</w:t>
            </w:r>
            <w:r w:rsidR="00986795">
              <w:rPr>
                <w:rFonts w:ascii="Tahoma" w:hAnsi="Tahoma" w:cs="Tahoma"/>
                <w:sz w:val="20"/>
                <w:szCs w:val="20"/>
              </w:rPr>
              <w:t>/ Samokształcenie</w:t>
            </w:r>
          </w:p>
        </w:tc>
      </w:tr>
    </w:tbl>
    <w:p w:rsidR="00EF0E55" w:rsidRPr="002C190D" w:rsidRDefault="00EF0E55" w:rsidP="00EF0E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EF0E55" w:rsidRPr="002C190D" w:rsidRDefault="00EF0E55" w:rsidP="00EF0E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e-learningu student jest zobowiązany do systematycznej pracy z kursem zamieszczonym na platformie </w:t>
      </w:r>
      <w:proofErr w:type="spellStart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BlackBoard</w:t>
      </w:r>
      <w:proofErr w:type="spellEnd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EF0E55" w:rsidRPr="002C190D" w:rsidRDefault="00EF0E55" w:rsidP="00EF0E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 oraz e-learningu, jak i literatury przedmiotowej podczas egzaminu.</w:t>
      </w:r>
    </w:p>
    <w:p w:rsidR="00EF0E55" w:rsidRPr="002C190D" w:rsidRDefault="00EF0E55" w:rsidP="00EF0E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EF0E55" w:rsidRPr="002C190D" w:rsidRDefault="00EF0E55" w:rsidP="00EF0E55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 xml:space="preserve">Warunkiem zaliczenia zajęć praktycznych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EF0E55" w:rsidRDefault="00EF0E55" w:rsidP="00EF0E55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>Warunkiem zaliczenia praktyk zawodowych jest obecność na praktykach i aktywny w nich udział, pozytywna ocena umiejętności i kompetencji (efektów uczenia się) z wpisem do „Dziennika praktycznych umiejętności zawodowych”</w:t>
      </w:r>
      <w:r>
        <w:rPr>
          <w:rFonts w:ascii="Tahoma" w:eastAsia="Times New Roman" w:hAnsi="Tahoma" w:cs="Tahoma"/>
          <w:bCs/>
          <w:sz w:val="20"/>
        </w:rPr>
        <w:t xml:space="preserve"> oraz </w:t>
      </w:r>
      <w:r w:rsidRPr="002C190D">
        <w:rPr>
          <w:rFonts w:ascii="Tahoma" w:eastAsia="Times New Roman" w:hAnsi="Tahoma" w:cs="Tahoma"/>
          <w:bCs/>
          <w:sz w:val="20"/>
        </w:rPr>
        <w:t>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/raportu z dyżuru/innej dokumentacji pielęgniarskiej</w:t>
      </w:r>
      <w:r>
        <w:rPr>
          <w:rFonts w:ascii="Tahoma" w:eastAsia="Times New Roman" w:hAnsi="Tahoma" w:cs="Tahoma"/>
          <w:bCs/>
          <w:sz w:val="20"/>
        </w:rPr>
        <w:t>.</w:t>
      </w:r>
    </w:p>
    <w:p w:rsidR="00F53F75" w:rsidRPr="00986795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9867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 w:rsidRPr="00986795">
        <w:rPr>
          <w:rFonts w:ascii="Tahoma" w:hAnsi="Tahoma" w:cs="Tahoma"/>
          <w:color w:val="000000" w:themeColor="text1"/>
          <w:sz w:val="20"/>
        </w:rPr>
        <w:t xml:space="preserve">Kryteria oceny </w:t>
      </w:r>
      <w:r w:rsidR="00167B9C" w:rsidRPr="00986795">
        <w:rPr>
          <w:rFonts w:ascii="Tahoma" w:hAnsi="Tahoma" w:cs="Tahoma"/>
          <w:color w:val="000000" w:themeColor="text1"/>
          <w:sz w:val="20"/>
        </w:rPr>
        <w:t xml:space="preserve">stopnia </w:t>
      </w:r>
      <w:r w:rsidRPr="00986795">
        <w:rPr>
          <w:rFonts w:ascii="Tahoma" w:hAnsi="Tahoma" w:cs="Tahoma"/>
          <w:color w:val="000000" w:themeColor="text1"/>
          <w:sz w:val="20"/>
        </w:rPr>
        <w:t>osiągnię</w:t>
      </w:r>
      <w:r w:rsidR="00167B9C" w:rsidRPr="00986795">
        <w:rPr>
          <w:rFonts w:ascii="Tahoma" w:hAnsi="Tahoma" w:cs="Tahoma"/>
          <w:color w:val="000000" w:themeColor="text1"/>
          <w:sz w:val="20"/>
        </w:rPr>
        <w:t>cia</w:t>
      </w:r>
      <w:r w:rsidRPr="00986795">
        <w:rPr>
          <w:rFonts w:ascii="Tahoma" w:hAnsi="Tahoma" w:cs="Tahoma"/>
          <w:color w:val="000000" w:themeColor="text1"/>
          <w:sz w:val="20"/>
        </w:rPr>
        <w:t xml:space="preserve"> efektów </w:t>
      </w:r>
      <w:r w:rsidR="00755AAB" w:rsidRPr="00986795">
        <w:rPr>
          <w:rFonts w:ascii="Tahoma" w:hAnsi="Tahoma" w:cs="Tahoma"/>
          <w:color w:val="000000" w:themeColor="text1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16B98" w:rsidRPr="00986795" w:rsidTr="00172FB4">
        <w:trPr>
          <w:trHeight w:val="397"/>
        </w:trPr>
        <w:tc>
          <w:tcPr>
            <w:tcW w:w="1418" w:type="dxa"/>
            <w:vAlign w:val="center"/>
          </w:tcPr>
          <w:p w:rsidR="008938C7" w:rsidRPr="0098679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Efekt</w:t>
            </w:r>
            <w:r w:rsidR="00755AAB" w:rsidRPr="009867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86795" w:rsidRDefault="008938C7" w:rsidP="00C11CC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986795" w:rsidRDefault="008938C7" w:rsidP="00C11CC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986795" w:rsidRDefault="008938C7" w:rsidP="00C11CC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986795" w:rsidRDefault="008938C7" w:rsidP="00C11CC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Na ocenę 5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6E3D6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  <w:lang w:eastAsia="pl-PL"/>
              </w:rPr>
              <w:t>Student nie zna i nie rozumie 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6E3D6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  <w:lang w:eastAsia="pl-PL"/>
              </w:rPr>
              <w:t>Student zna i rozumie w co najmniej 60%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6E3D6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  <w:lang w:eastAsia="pl-PL"/>
              </w:rPr>
              <w:t>Student zna i rozumie w co najmniej 76% czynniki 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6E3D6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  <w:lang w:eastAsia="pl-PL"/>
              </w:rPr>
              <w:t>Student zna i rozumie w co najmniej 93% czynniki ryzyka i zagrożenia zdrowotne u pacjentów w różnym wieku.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 nie zna i nie rozumie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etiopatogenezy, objawów klinicznych, przebiegu, leczenia, rokowania i 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zna i rozumie w co najmniej 60% 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zna i rozumie w co najmniej 76%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zna i rozumie w co najmniej 93% etiopatogenezę, objawy kliniczne, przebieg, leczenie, rokowanie i zasady opieki pielęgniarskiej nad pacjentami w wybranych chorobach.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zna i nie rozumie zasad diagnozowania i planowania opieki nad pacjentem w pielęgniarstwie internistycznym, chirurgicznym,  położniczo-ginekologicznym, pediatrycznym, geriatrycznym, neurologicznym, </w:t>
            </w:r>
            <w:r w:rsidRPr="0098679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psychiatrycznym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w intensywnej opiece medycznej, opiece paliatywnej, opiece długoterminowej.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w co najmniej  60% zasady diagnozowania i planowania opieki nad pacjentem w pielęgniarstwie internistycznym, chirurgicznym, położniczo-ginekologicznym, pediatrycznym, geriatrycznym, neurologicznym, </w:t>
            </w:r>
            <w:r w:rsidRPr="00986795">
              <w:rPr>
                <w:rFonts w:ascii="Tahoma" w:hAnsi="Tahoma" w:cs="Tahoma"/>
              </w:rPr>
              <w:t>psychiatrycznym</w:t>
            </w:r>
            <w:r w:rsidRPr="00986795">
              <w:rPr>
                <w:rFonts w:ascii="Tahoma" w:hAnsi="Tahoma" w:cs="Tahoma"/>
                <w:b w:val="0"/>
              </w:rPr>
              <w:t>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co najmniej 76% zasady diagnozowania i planowania opieki nad pacjentem w pielęgniarstwie internistycznym, chirurgicznym, położniczo-ginekologicznym, pediatrycznym, geriatrycznym, neurologicznym, </w:t>
            </w:r>
            <w:r w:rsidRPr="00986795">
              <w:rPr>
                <w:rFonts w:ascii="Tahoma" w:hAnsi="Tahoma" w:cs="Tahoma"/>
              </w:rPr>
              <w:t>psychiatrycznym</w:t>
            </w:r>
            <w:r w:rsidRPr="00986795">
              <w:rPr>
                <w:rFonts w:ascii="Tahoma" w:hAnsi="Tahoma" w:cs="Tahoma"/>
                <w:b w:val="0"/>
              </w:rPr>
              <w:t>, w intensywnej opiece medycznej, opiece paliatywnej, opiece długoterminowej.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w co najmniej 93% zasady diagnozowania i planowania opieki nad pacjentem w pielęgniarstwie internistycznym, chirurgicznym, położniczo-ginekologicznym, pediatrycznym, geriatrycznym, neurologicznym, </w:t>
            </w:r>
            <w:r w:rsidRPr="00986795">
              <w:rPr>
                <w:rFonts w:ascii="Tahoma" w:hAnsi="Tahoma" w:cs="Tahoma"/>
              </w:rPr>
              <w:t>psychiatrycznym</w:t>
            </w:r>
            <w:r w:rsidRPr="00986795">
              <w:rPr>
                <w:rFonts w:ascii="Tahoma" w:hAnsi="Tahoma" w:cs="Tahoma"/>
                <w:b w:val="0"/>
              </w:rPr>
              <w:t>, w intensywnej opiece medycznej, opiece paliatywnej, opiece długoterminowej.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nie zna i nie rozumie</w:t>
            </w: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w co najmniej 60% </w:t>
            </w: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w co najmniej 76% </w:t>
            </w: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w co najmniej 93% </w:t>
            </w: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rodzaje badań diagnostycznych i zasady ich zlecania.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nie zna i nie rozumie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w co najmniej 60% zna i rozumie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w co najmniej 76% zna i rozumie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w co najmniej 93% zna i rozumie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>Student nie zna i nie rozumie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 xml:space="preserve"> 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zna i rozumie w co najmniej 60%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właściwości grup leków i ich działanie na układy i narządy pacjenta w różnych chorobach w zależności od wieku 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 xml:space="preserve">Student zna i rozumie w co najmniej 76% 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000000" w:themeColor="text1"/>
              </w:rPr>
              <w:t>Student zna i rozumie w co najmniej 93%</w:t>
            </w:r>
            <w:r w:rsidRPr="00986795">
              <w:rPr>
                <w:rFonts w:ascii="Tahoma" w:hAnsi="Tahoma" w:cs="Tahoma"/>
                <w:color w:val="000000" w:themeColor="text1"/>
                <w:shd w:val="clear" w:color="auto" w:fill="FFFFFF"/>
              </w:rPr>
              <w:t xml:space="preserve"> właściwości grup leków i ich działanie na układy i narządy pacjenta w różnych chorobach w zależności od wieku i stanu zdrowia,  z uwzględnieniem działań niepożądanych, interakcji       z innymi lekami       i dróg podania.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P_W07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 nie zna i nie rozumie s</w:t>
            </w:r>
            <w:r w:rsidRPr="00986795">
              <w:rPr>
                <w:rFonts w:ascii="Tahoma" w:hAnsi="Tahoma" w:cs="Tahoma"/>
                <w:shd w:val="clear" w:color="auto" w:fill="FFFFFF"/>
              </w:rPr>
              <w:t>tandardów  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 zna i rozumie</w:t>
            </w:r>
            <w:r w:rsidR="0035432E" w:rsidRPr="00986795">
              <w:rPr>
                <w:rFonts w:ascii="Tahoma" w:hAnsi="Tahoma" w:cs="Tahoma"/>
              </w:rPr>
              <w:t xml:space="preserve"> w co najmniej 60</w:t>
            </w:r>
            <w:r w:rsidRPr="00986795">
              <w:rPr>
                <w:rFonts w:ascii="Tahoma" w:hAnsi="Tahoma" w:cs="Tahoma"/>
              </w:rPr>
              <w:t xml:space="preserve">% </w:t>
            </w:r>
            <w:r w:rsidRPr="00986795">
              <w:rPr>
                <w:rFonts w:ascii="Tahoma" w:hAnsi="Tahoma" w:cs="Tahoma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 zna i rozumie</w:t>
            </w:r>
            <w:r w:rsidR="0035432E" w:rsidRPr="00986795">
              <w:rPr>
                <w:rFonts w:ascii="Tahoma" w:hAnsi="Tahoma" w:cs="Tahoma"/>
              </w:rPr>
              <w:t xml:space="preserve"> w co najmniej 76</w:t>
            </w:r>
            <w:r w:rsidRPr="00986795">
              <w:rPr>
                <w:rFonts w:ascii="Tahoma" w:hAnsi="Tahoma" w:cs="Tahoma"/>
              </w:rPr>
              <w:t xml:space="preserve">% </w:t>
            </w:r>
            <w:r w:rsidRPr="00986795">
              <w:rPr>
                <w:rFonts w:ascii="Tahoma" w:hAnsi="Tahoma" w:cs="Tahoma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 zna i rozumie</w:t>
            </w:r>
            <w:r w:rsidR="0035432E" w:rsidRPr="00986795">
              <w:rPr>
                <w:rFonts w:ascii="Tahoma" w:hAnsi="Tahoma" w:cs="Tahoma"/>
              </w:rPr>
              <w:t xml:space="preserve"> w co najmniej 93</w:t>
            </w:r>
            <w:r w:rsidRPr="00986795">
              <w:rPr>
                <w:rFonts w:ascii="Tahoma" w:hAnsi="Tahoma" w:cs="Tahoma"/>
              </w:rPr>
              <w:t xml:space="preserve">% </w:t>
            </w:r>
            <w:r w:rsidRPr="00986795">
              <w:rPr>
                <w:rFonts w:ascii="Tahoma" w:hAnsi="Tahoma" w:cs="Tahoma"/>
                <w:shd w:val="clear" w:color="auto" w:fill="FFFFFF"/>
              </w:rPr>
              <w:t>standardy i procedury pielęgniarskie stosowane      w opiece nad pacjentem w różnym wieku i stanie zdrowia.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P_W08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 xml:space="preserve">Student zna i rozumie </w:t>
            </w:r>
            <w:r w:rsidR="0035432E" w:rsidRPr="00986795">
              <w:rPr>
                <w:rFonts w:ascii="Tahoma" w:hAnsi="Tahoma" w:cs="Tahoma"/>
                <w:shd w:val="clear" w:color="auto" w:fill="FFFFFF"/>
              </w:rPr>
              <w:t>w co najmniej 60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%    reakcje pacjenta na </w:t>
            </w:r>
            <w:r w:rsidR="0035432E" w:rsidRPr="00986795">
              <w:rPr>
                <w:rFonts w:ascii="Tahoma" w:hAnsi="Tahoma" w:cs="Tahoma"/>
                <w:shd w:val="clear" w:color="auto" w:fill="FFFFFF"/>
              </w:rPr>
              <w:t>chorobę, przyjęcie do szpitala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i hospitalizację.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shd w:val="clear" w:color="auto" w:fill="FFFFFF"/>
              </w:rPr>
              <w:t xml:space="preserve"> w co najmniej 76</w:t>
            </w:r>
            <w:r w:rsidRPr="00986795">
              <w:rPr>
                <w:rFonts w:ascii="Tahoma" w:hAnsi="Tahoma" w:cs="Tahoma"/>
                <w:shd w:val="clear" w:color="auto" w:fill="FFFFFF"/>
              </w:rPr>
              <w:t>% reakcje pacjenta na chorobę, przyjęcie do szpitala i hospitalizację.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shd w:val="clear" w:color="auto" w:fill="FFFFFF"/>
              </w:rPr>
              <w:t xml:space="preserve"> w co najmniej 93</w:t>
            </w:r>
            <w:r w:rsidRPr="00986795">
              <w:rPr>
                <w:rFonts w:ascii="Tahoma" w:hAnsi="Tahoma" w:cs="Tahoma"/>
                <w:shd w:val="clear" w:color="auto" w:fill="FFFFFF"/>
              </w:rPr>
              <w:t>% reakcje pacjenta na chorobę, przyjęcie do szpitala i hospitalizację.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P_W09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zna i nie rozumie zasad organizacji opieki specjalistycznej (geriatrycznej, intensywnej opieki medycznej, neurologicznej, </w:t>
            </w:r>
            <w:r w:rsidRPr="0098679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psychiatrycznej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pediatrycznej, internistycznej, chirurgicznej, paliatywnej, długoterminowej oraz na bloku operacyjnym).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60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% zasady organizacji opieki specjalistycznej (geriatrycznej, intensywnej opieki medycznej, neurologicznej, </w:t>
            </w:r>
            <w:r w:rsidRPr="00986795">
              <w:rPr>
                <w:rFonts w:ascii="Tahoma" w:hAnsi="Tahoma" w:cs="Tahoma"/>
                <w:b/>
                <w:color w:val="212121"/>
                <w:shd w:val="clear" w:color="auto" w:fill="FFFFFF"/>
              </w:rPr>
              <w:t>psychiatrycznej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, pediatrycznej, internistycznej, chirurgicznej, paliatywnej, długoterminowej oraz na bloku operacyjnym).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Student zna i rozumie 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>w co najmniej 76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 zasady organizacji opieki specjalistycznej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(geriatrycznej, intensywnej opieki medycznej, neurologicznej, </w:t>
            </w:r>
            <w:r w:rsidRPr="00986795">
              <w:rPr>
                <w:rFonts w:ascii="Tahoma" w:hAnsi="Tahoma" w:cs="Tahoma"/>
                <w:b/>
                <w:color w:val="212121"/>
                <w:shd w:val="clear" w:color="auto" w:fill="FFFFFF"/>
              </w:rPr>
              <w:t>psychiatrycznej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, pediatrycznej, internistycznej, chirurgicznej, paliatywnej, długoterminowej oraz na bloku operacyjnym).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93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zasady organizacji opieki specjalistycznej (geriatrycznej, intensywnej opieki medycznej, neurologicznej,</w:t>
            </w:r>
            <w:r w:rsidRPr="00986795">
              <w:rPr>
                <w:rFonts w:ascii="Tahoma" w:hAnsi="Tahoma" w:cs="Tahoma"/>
                <w:b/>
                <w:color w:val="212121"/>
                <w:shd w:val="clear" w:color="auto" w:fill="FFFFFF"/>
              </w:rPr>
              <w:t xml:space="preserve"> psychiatrycznej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, pediatrycznej, internistycznej, chirurgicznej, paliatywnej, długoterminowej oraz na bloku operacyjnym).</w:t>
            </w:r>
          </w:p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</w:p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P_W10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zna i nie rozumie etiopatogenezy i objawów klinicznych podstawowych zaburzeń psychicznych.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60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etiopatogenezę i objawy kliniczne podstawowych zaburzeń psychicznych.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76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etiopatogenezę i objawy kliniczne podstawowych zaburzeń psychicznych.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hd w:val="clear" w:color="auto" w:fill="FFFFFF"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93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etiopatogenezę i objawy kliniczne podstawowych zaburzeń psychicznych.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P_W11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zna i nie rozumie zasad</w:t>
            </w:r>
            <w:r w:rsidR="0035432E"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obowiązujących przy zastosowaniu przymusu bezpośredniego.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wrubryce"/>
              <w:spacing w:before="0" w:after="0"/>
              <w:jc w:val="left"/>
              <w:rPr>
                <w:rFonts w:ascii="Tahoma" w:hAnsi="Tahoma" w:cs="Tahoma"/>
                <w:b/>
              </w:rPr>
            </w:pP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Student zna i rozumie</w:t>
            </w:r>
            <w:r w:rsidR="0035432E" w:rsidRPr="00986795">
              <w:rPr>
                <w:rFonts w:ascii="Tahoma" w:hAnsi="Tahoma" w:cs="Tahoma"/>
                <w:color w:val="212121"/>
                <w:shd w:val="clear" w:color="auto" w:fill="FFFFFF"/>
              </w:rPr>
              <w:t xml:space="preserve"> w co najmniej 60</w:t>
            </w:r>
            <w:r w:rsidRPr="00986795">
              <w:rPr>
                <w:rFonts w:ascii="Tahoma" w:hAnsi="Tahoma" w:cs="Tahoma"/>
                <w:color w:val="212121"/>
                <w:shd w:val="clear" w:color="auto" w:fill="FFFFFF"/>
              </w:rPr>
              <w:t>% zasady obowiązujące przy zastosowaniu przymusu bezpośredniego.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35432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Student zna i rozumie w co najmniej 7</w:t>
            </w:r>
            <w:r w:rsidR="0035432E"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6%</w:t>
            </w:r>
            <w:r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 xml:space="preserve"> zasady obowiązujące przy zastosowaniu przymusu bezpośredniego.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>Student zna i rozumie w co najmniej 9</w:t>
            </w:r>
            <w:r w:rsidR="0035432E"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 xml:space="preserve">1% </w:t>
            </w:r>
            <w:r w:rsidRPr="00986795">
              <w:rPr>
                <w:rFonts w:ascii="Tahoma" w:hAnsi="Tahoma" w:cs="Tahoma"/>
                <w:b w:val="0"/>
                <w:color w:val="212121"/>
                <w:shd w:val="clear" w:color="auto" w:fill="FFFFFF"/>
              </w:rPr>
              <w:t xml:space="preserve"> zasady obowiązujące przy zastosowaniu przymusu bezpośredniego.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P_W12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zna i nie rozumie</w:t>
            </w:r>
            <w:r w:rsidR="0035432E"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możliwości stosowania psychoterapii u pacjentów z zaburzeniami psychicznymi.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35432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 xml:space="preserve">Student zna i rozumie </w:t>
            </w:r>
            <w:r w:rsidR="0035432E" w:rsidRPr="00986795">
              <w:rPr>
                <w:rFonts w:ascii="Tahoma" w:hAnsi="Tahoma" w:cs="Tahoma"/>
                <w:b w:val="0"/>
              </w:rPr>
              <w:t xml:space="preserve">w co najmniej 60% </w:t>
            </w:r>
            <w:r w:rsidRPr="00986795">
              <w:rPr>
                <w:rFonts w:ascii="Tahoma" w:hAnsi="Tahoma" w:cs="Tahoma"/>
                <w:b w:val="0"/>
              </w:rPr>
              <w:t>możliwości stosowania psychoterapii u pacjentów z zaburzeniami psychicznymi</w:t>
            </w:r>
            <w:r w:rsidR="0035432E" w:rsidRPr="0098679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6E3D63" w:rsidRPr="00986795" w:rsidRDefault="0035432E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zna i rozumie w co najmniej 76% możliwości stosowania psychoterapii u pacjentów z zaburzeniami psychicznymi.</w:t>
            </w:r>
          </w:p>
        </w:tc>
        <w:tc>
          <w:tcPr>
            <w:tcW w:w="1984" w:type="dxa"/>
            <w:vAlign w:val="center"/>
          </w:tcPr>
          <w:p w:rsidR="006E3D63" w:rsidRPr="00986795" w:rsidRDefault="0035432E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Student zna i rozumie w co najmniej 93% możliwości stosowania psychoterapii u pacjentów z zaburzeniami psychicznymi.</w:t>
            </w:r>
          </w:p>
        </w:tc>
      </w:tr>
      <w:tr w:rsidR="006E3D63" w:rsidRPr="00986795" w:rsidTr="00172FB4">
        <w:tc>
          <w:tcPr>
            <w:tcW w:w="1418" w:type="dxa"/>
            <w:vAlign w:val="center"/>
          </w:tcPr>
          <w:p w:rsidR="006E3D63" w:rsidRPr="00986795" w:rsidRDefault="006E3D63" w:rsidP="000F194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P_W13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</w:rPr>
              <w:t>Student nie zna i nie rozumie metod i technik komunikowania się z pacjentem niezdolnym do nawiązania i podtrzymania efektywnej komunikacji ze względu na stan zdrowia lub stosowane leczenie.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</w:rPr>
              <w:t>Student zna i rozumie</w:t>
            </w:r>
            <w:r w:rsidR="0035432E" w:rsidRPr="00986795">
              <w:rPr>
                <w:rFonts w:ascii="Tahoma" w:hAnsi="Tahoma" w:cs="Tahoma"/>
                <w:b w:val="0"/>
                <w:color w:val="212121"/>
              </w:rPr>
              <w:t xml:space="preserve"> w co najmniej 60</w:t>
            </w:r>
            <w:r w:rsidRPr="00986795">
              <w:rPr>
                <w:rFonts w:ascii="Tahoma" w:hAnsi="Tahoma" w:cs="Tahoma"/>
                <w:b w:val="0"/>
                <w:color w:val="212121"/>
              </w:rPr>
              <w:t>% 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</w:rPr>
              <w:t xml:space="preserve">Student zna i rozumie </w:t>
            </w:r>
            <w:r w:rsidR="0035432E" w:rsidRPr="00986795">
              <w:rPr>
                <w:rFonts w:ascii="Tahoma" w:hAnsi="Tahoma" w:cs="Tahoma"/>
                <w:b w:val="0"/>
                <w:color w:val="212121"/>
              </w:rPr>
              <w:t>w co najmniej 76</w:t>
            </w:r>
            <w:r w:rsidRPr="00986795">
              <w:rPr>
                <w:rFonts w:ascii="Tahoma" w:hAnsi="Tahoma" w:cs="Tahoma"/>
                <w:b w:val="0"/>
                <w:color w:val="212121"/>
              </w:rPr>
              <w:t>% 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0F1945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color w:val="212121"/>
              </w:rPr>
              <w:t>Student zna i rozumie</w:t>
            </w:r>
            <w:r w:rsidR="0035432E" w:rsidRPr="00986795">
              <w:rPr>
                <w:rFonts w:ascii="Tahoma" w:hAnsi="Tahoma" w:cs="Tahoma"/>
                <w:b w:val="0"/>
                <w:color w:val="212121"/>
              </w:rPr>
              <w:t xml:space="preserve"> w co najmniej 93</w:t>
            </w:r>
            <w:r w:rsidRPr="00986795">
              <w:rPr>
                <w:rFonts w:ascii="Tahoma" w:hAnsi="Tahoma" w:cs="Tahoma"/>
                <w:b w:val="0"/>
                <w:color w:val="212121"/>
              </w:rPr>
              <w:t>% metody i techniki komunikowania się z pacjentem niezdolnym do nawiązania i podtrzymania efektywnej komunikacji ze względu na stan zdrowia lub stosowane leczenie.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Student potrafi gromadzić informacje, formułować diagnozę pielęgniarską, ustalać cele i plan opieki pielęgniarskiej, wdrażać interwencje pielęgniarskie oraz dokonywać ewaluacji opieki pielęgniarskiej; popełnia błędy na każdym etapie, lecz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Student potrafi gromadzić informacje, formułować diagnozę pielęgniarską, ustalać cele i plan opieki pielęgniarskiej, wdrażać interwencje pielęgniarskie oraz dokonywać ewaluacji opieki pielęgniarskiej; popełniając błędy na niektórych etapach ich realizacji.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pStyle w:val="Nagwkitablic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  <w:shd w:val="clear" w:color="auto" w:fill="FFFFFF"/>
              </w:rPr>
              <w:t>Student potrafi samodzielnie i niemal bezbłędnie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Student nie potrafi </w:t>
            </w:r>
            <w:r w:rsidRPr="00986795">
              <w:rPr>
                <w:rFonts w:ascii="Tahoma" w:hAnsi="Tahoma" w:cs="Tahoma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pStyle w:val="wrubryce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Student </w:t>
            </w:r>
            <w:r w:rsidRPr="00986795">
              <w:rPr>
                <w:rFonts w:ascii="Tahoma" w:hAnsi="Tahoma" w:cs="Tahoma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Student </w:t>
            </w:r>
            <w:r w:rsidRPr="00986795">
              <w:rPr>
                <w:rFonts w:ascii="Tahoma" w:hAnsi="Tahoma" w:cs="Tahoma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niektórych etapach ich realizacji.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pStyle w:val="wrubryce"/>
              <w:jc w:val="left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Student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037DA">
            <w:pPr>
              <w:pStyle w:val="wrubryce"/>
              <w:jc w:val="center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PU03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037DA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nie potrafi prowadzić profilaktyki powikłań występujących w przebiegu chorób.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037DA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prowadzić profilaktykę powikłań występujących w przebiegu chorób; wymaga znacznej pomocy prowadzącego.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037DA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prowadzić profilaktykę powikłań występujących w przebiegu chorób; wymaga niewielkiej pomocy prowadzącego.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037DA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samodzielnie i niemal bezbłędnie prowadzić profilaktykę powikłań występujących w przebiegu chorób.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organizować izolację pacjentów z chorobą zakaźną w miejscach publicznych i w warunkach domowych; lecz wymaga znacznej pomocy prowadzącego/opiekuna.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  <w:shd w:val="clear" w:color="auto" w:fill="FFFFFF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nie potrafi przygotować pacjenta fizycznie i psychicznie do badań diagnostycznych.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potrafi przygotować pacjenta fizycznie i psychicznie do badań diagnostycznych; popełnia błędy, jednak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potrafi przygotować pacjenta fizycznie i psychicznie do badań diagnostycznych; popełnia niewielkie błędy.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986795">
              <w:rPr>
                <w:rFonts w:ascii="Tahoma" w:hAnsi="Tahoma" w:cs="Tahoma"/>
              </w:rPr>
              <w:t>Student</w:t>
            </w:r>
            <w:r w:rsidRPr="00986795">
              <w:rPr>
                <w:rFonts w:ascii="Tahoma" w:hAnsi="Tahoma" w:cs="Tahoma"/>
                <w:shd w:val="clear" w:color="auto" w:fill="FFFFFF"/>
              </w:rPr>
              <w:t xml:space="preserve"> potrafi w sposób niemal bezbłędny i samodzielny przygotować pacjenta fizycznie i psychicznie do badań diagnostycznych.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dokumentować sytuację zdrowotną pacjenta, dynamikę jej zmian i realizowaną opiekę pielęgniarską, z uwzględnieniem narzędzi informatycznych do gromadzenia danych, popełniając błędy na niektórych etapach ich realizacji.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 sposób bezbłędny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P_U07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rozpoznawać powikłania leczenia farmakologicznego, dietetycznego, rehabilitacyjnego i leczniczo-pielęgnacyjnego; popełnia niewielkie błędy.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samodzielnie i niemal bezbłędnie rozpoznawać powikłania leczenia farmakologicznego, dietetycznego, rehabilitacyjnego i leczniczo-pielęgnacyjnego.</w:t>
            </w:r>
          </w:p>
        </w:tc>
      </w:tr>
      <w:tr w:rsidR="006E3D63" w:rsidRPr="00986795" w:rsidTr="0043280E">
        <w:tc>
          <w:tcPr>
            <w:tcW w:w="1418" w:type="dxa"/>
            <w:vAlign w:val="center"/>
          </w:tcPr>
          <w:p w:rsidR="006E3D63" w:rsidRPr="00986795" w:rsidRDefault="006E3D63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P_U08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potrafi prowadzić rozmowy terapeutycznej.</w:t>
            </w:r>
          </w:p>
        </w:tc>
        <w:tc>
          <w:tcPr>
            <w:tcW w:w="2127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 popełniając błędy na niektórych etapach jej przebiegu,.</w:t>
            </w:r>
          </w:p>
        </w:tc>
        <w:tc>
          <w:tcPr>
            <w:tcW w:w="1984" w:type="dxa"/>
            <w:vAlign w:val="center"/>
          </w:tcPr>
          <w:p w:rsidR="006E3D63" w:rsidRPr="00986795" w:rsidRDefault="006E3D63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w sposób niemal bezbłędny i samodzielny prowadzić rozmowę terapeutyczną.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P_U09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EC68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prowadzić rehabilitacji przyłóżkowej i aktywizacji z wykorzystaniem elementów terapii zajęciowej.</w:t>
            </w:r>
          </w:p>
        </w:tc>
        <w:tc>
          <w:tcPr>
            <w:tcW w:w="2127" w:type="dxa"/>
            <w:vAlign w:val="center"/>
          </w:tcPr>
          <w:p w:rsidR="006A7E54" w:rsidRPr="00986795" w:rsidRDefault="006A7E54" w:rsidP="00EC68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prowadzić rehabilitację przyłóżkową i aktywizację z wykorzystaniem elementów terapii zajęciowej; popełnia znaczne błędy, nie są to jednak błędy krytyczne.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EC68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prowadzić rehabilitację przyłóżkową i aktywizację z wykorzystaniem elementów terapii zajęciowej; popełnia nieliczne błędy.</w:t>
            </w:r>
          </w:p>
        </w:tc>
        <w:tc>
          <w:tcPr>
            <w:tcW w:w="1984" w:type="dxa"/>
            <w:vAlign w:val="center"/>
          </w:tcPr>
          <w:p w:rsidR="006A7E54" w:rsidRPr="00986795" w:rsidRDefault="006A7E54" w:rsidP="00EC68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poprawnie i samodzielnie prowadzić rehabilitację przyłóżkową i aktywizację z wykorzystaniem elementów terapii zajęciowej.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P_U10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przekazywać informacje członkom zespołu terapeutycznego o stanie zdrowia pacjenta, popełnia niewielkie błędy.</w:t>
            </w:r>
          </w:p>
        </w:tc>
        <w:tc>
          <w:tcPr>
            <w:tcW w:w="1984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niemal bezbłędnie przekazywać informacje członkom zespołu terapeutycznego o stanie zdrowia pacjenta, komunikuje wyczerpująco.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P_U11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oceniać poziomu bólu, reakcji pacjenta na ból i jego nasilenia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ocenić poziom bólu, reakcję pacjenta na ból i jego nasilenie oraz stosuje postępowanie przeciwbólowe ale wymaga znacznej pomocy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ocenić poziom bólu, reakcję pacjenta na ból i jego nasilenie oraz stosuje postępowanie przeciwbólowe, wymaga niewielkiej pomocy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poprawnie i samodzielnie ocenić poziom bólu, reakcję pacjenta na ból i jego nasilenie oraz stosuje postępowanie przeciwbólowe.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P_U12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potrafi przygotowywać i podawać pacjentom leków różnymi drogami, samodzielnie lub na zlecenie lekarza.</w:t>
            </w:r>
          </w:p>
        </w:tc>
        <w:tc>
          <w:tcPr>
            <w:tcW w:w="2127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 wymaga znacznej pomocy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przygotować i podawać pacjentom leki różnymi drogami, samodzielnie lub na zlecenie lekarza; nie popełnia błędów.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986795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niektórych działaniach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 xml:space="preserve"> P_K02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jest gotów do przestrzegania praw pacjenta; wymaga stałego nadzoru i naprowadzania oraz </w:t>
            </w:r>
            <w:r w:rsidRPr="00986795">
              <w:rPr>
                <w:rFonts w:ascii="Tahoma" w:hAnsi="Tahoma" w:cs="Tahoma"/>
                <w:sz w:val="20"/>
                <w:szCs w:val="20"/>
              </w:rPr>
              <w:t>przypominania w każdym działaniu.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pacjenta; wymaga ukierunkowania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pacjenta, wymaga ukierunkowania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niektórych działaniach.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986795">
              <w:rPr>
                <w:rFonts w:ascii="Tahoma" w:hAnsi="Tahoma" w:cs="Tahoma"/>
                <w:sz w:val="20"/>
                <w:szCs w:val="20"/>
              </w:rPr>
              <w:t> przypominania w każdym działaniu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każdym działaniu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niektórych działaniach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P_K04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jest gotów do ponoszenia odpowiedzialności za wykonywane </w:t>
            </w:r>
            <w:r w:rsidRPr="00986795">
              <w:rPr>
                <w:rFonts w:ascii="Tahoma" w:hAnsi="Tahoma" w:cs="Tahoma"/>
                <w:sz w:val="20"/>
                <w:szCs w:val="20"/>
              </w:rPr>
              <w:t>czynności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P_K05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6A7E54" w:rsidRPr="00986795" w:rsidTr="0043280E">
        <w:tc>
          <w:tcPr>
            <w:tcW w:w="1418" w:type="dxa"/>
            <w:vAlign w:val="center"/>
          </w:tcPr>
          <w:p w:rsidR="006A7E54" w:rsidRPr="00986795" w:rsidRDefault="006A7E54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P_K06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nie </w:t>
            </w: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stałego nadzoru i naprowadzania oraz</w:t>
            </w:r>
            <w:r w:rsidRPr="00986795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986795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6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986795">
              <w:rPr>
                <w:rFonts w:ascii="Tahoma" w:hAnsi="Tahoma" w:cs="Tahoma"/>
                <w:sz w:val="20"/>
                <w:szCs w:val="20"/>
              </w:rPr>
              <w:t> przypominania w niektórych działaniach.</w:t>
            </w:r>
          </w:p>
        </w:tc>
        <w:tc>
          <w:tcPr>
            <w:tcW w:w="1984" w:type="dxa"/>
          </w:tcPr>
          <w:p w:rsidR="006A7E54" w:rsidRPr="00986795" w:rsidRDefault="006A7E54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986795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wymaga ukierunkowania  </w:t>
            </w:r>
            <w:r w:rsidRPr="00986795">
              <w:rPr>
                <w:rFonts w:ascii="Tahoma" w:hAnsi="Tahoma" w:cs="Tahoma"/>
                <w:sz w:val="20"/>
                <w:szCs w:val="20"/>
              </w:rPr>
              <w:t>i przypominania w żadnych działaniach.</w:t>
            </w:r>
          </w:p>
        </w:tc>
      </w:tr>
      <w:tr w:rsidR="00254E57" w:rsidRPr="00986795" w:rsidTr="0043280E">
        <w:tc>
          <w:tcPr>
            <w:tcW w:w="1418" w:type="dxa"/>
            <w:vMerge w:val="restart"/>
            <w:vAlign w:val="center"/>
          </w:tcPr>
          <w:p w:rsidR="00254E57" w:rsidRPr="00986795" w:rsidRDefault="00254E57" w:rsidP="0043280E">
            <w:pPr>
              <w:pStyle w:val="centralniewrubryce"/>
              <w:rPr>
                <w:rFonts w:ascii="Tahoma" w:hAnsi="Tahoma" w:cs="Tahoma"/>
              </w:rPr>
            </w:pPr>
            <w:r w:rsidRPr="00986795">
              <w:rPr>
                <w:rFonts w:ascii="Tahoma" w:hAnsi="Tahoma" w:cs="Tahoma"/>
              </w:rPr>
              <w:t>P_K07</w:t>
            </w:r>
          </w:p>
        </w:tc>
        <w:tc>
          <w:tcPr>
            <w:tcW w:w="2126" w:type="dxa"/>
          </w:tcPr>
          <w:p w:rsidR="00254E57" w:rsidRPr="00986795" w:rsidRDefault="00254E57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254E57" w:rsidRPr="00986795" w:rsidRDefault="00254E57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986795">
              <w:rPr>
                <w:rFonts w:ascii="Tahoma" w:hAnsi="Tahoma" w:cs="Tahoma"/>
                <w:sz w:val="20"/>
                <w:szCs w:val="20"/>
              </w:rPr>
              <w:t>niesystematycznie i pobieżnie.</w:t>
            </w:r>
          </w:p>
        </w:tc>
        <w:tc>
          <w:tcPr>
            <w:tcW w:w="2126" w:type="dxa"/>
          </w:tcPr>
          <w:p w:rsidR="00254E57" w:rsidRPr="00986795" w:rsidRDefault="00254E57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254E57" w:rsidRPr="00986795" w:rsidRDefault="00254E57" w:rsidP="0043280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679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986795">
              <w:rPr>
                <w:rFonts w:ascii="Tahoma" w:hAnsi="Tahoma" w:cs="Tahoma"/>
                <w:sz w:val="20"/>
                <w:szCs w:val="20"/>
              </w:rPr>
              <w:t xml:space="preserve"> systematycznie i szczegółowo.</w:t>
            </w:r>
          </w:p>
        </w:tc>
      </w:tr>
      <w:tr w:rsidR="00254E57" w:rsidRPr="00986795" w:rsidTr="00577115">
        <w:tc>
          <w:tcPr>
            <w:tcW w:w="1418" w:type="dxa"/>
            <w:vMerge/>
            <w:vAlign w:val="center"/>
          </w:tcPr>
          <w:p w:rsidR="00254E57" w:rsidRPr="00986795" w:rsidRDefault="00254E57" w:rsidP="0043280E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8363" w:type="dxa"/>
            <w:gridSpan w:val="4"/>
          </w:tcPr>
          <w:p w:rsidR="00254E57" w:rsidRPr="00EF0E55" w:rsidRDefault="00254E57" w:rsidP="00EF0E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Dla pracy z samokształcenia:</w:t>
            </w:r>
          </w:p>
        </w:tc>
      </w:tr>
      <w:tr w:rsidR="00254E57" w:rsidRPr="00986795" w:rsidTr="00850F91">
        <w:tc>
          <w:tcPr>
            <w:tcW w:w="1418" w:type="dxa"/>
            <w:vMerge/>
            <w:vAlign w:val="center"/>
          </w:tcPr>
          <w:p w:rsidR="00254E57" w:rsidRPr="00986795" w:rsidRDefault="00254E57" w:rsidP="00EF0E55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</w:tcPr>
          <w:p w:rsidR="00254E57" w:rsidRPr="00EF0E55" w:rsidRDefault="00254E57" w:rsidP="00EF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F0E5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NZAL</w:t>
            </w:r>
          </w:p>
          <w:p w:rsidR="00254E57" w:rsidRPr="00986795" w:rsidRDefault="00254E57" w:rsidP="00EF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254E57" w:rsidRPr="00EF0E55" w:rsidRDefault="00254E57" w:rsidP="00EF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F0E5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ZAL</w:t>
            </w:r>
          </w:p>
          <w:p w:rsidR="00254E57" w:rsidRPr="00986795" w:rsidRDefault="00254E57" w:rsidP="00EF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8679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6A7E54" w:rsidRPr="00986795" w:rsidRDefault="006A7E54" w:rsidP="006A7E5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FB607E" w:rsidRPr="00986795" w:rsidRDefault="00FB607E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9867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986795">
        <w:rPr>
          <w:rFonts w:ascii="Tahoma" w:hAnsi="Tahoma" w:cs="Tahoma"/>
          <w:sz w:val="20"/>
        </w:rPr>
        <w:t>Literatura</w:t>
      </w:r>
      <w:bookmarkStart w:id="1" w:name="_GoBack"/>
      <w:bookmarkEnd w:id="1"/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B607E" w:rsidRPr="00986795" w:rsidTr="006454D7">
        <w:tc>
          <w:tcPr>
            <w:tcW w:w="9776" w:type="dxa"/>
          </w:tcPr>
          <w:p w:rsidR="00FB607E" w:rsidRPr="00986795" w:rsidRDefault="00FB607E" w:rsidP="0043280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8679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B607E" w:rsidRPr="006454D7" w:rsidTr="006454D7">
        <w:tc>
          <w:tcPr>
            <w:tcW w:w="9776" w:type="dxa"/>
            <w:vAlign w:val="center"/>
          </w:tcPr>
          <w:p w:rsidR="00FB607E" w:rsidRPr="006454D7" w:rsidRDefault="006454D7" w:rsidP="006454D7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Clinical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Psychiatry / B.J.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Sadock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S.Ahmad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V.A.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Sadock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Wolters Kluwer; 2018</w:t>
            </w:r>
          </w:p>
        </w:tc>
      </w:tr>
      <w:tr w:rsidR="00FB607E" w:rsidRPr="006454D7" w:rsidTr="006454D7">
        <w:tc>
          <w:tcPr>
            <w:tcW w:w="9776" w:type="dxa"/>
            <w:vAlign w:val="center"/>
          </w:tcPr>
          <w:p w:rsidR="00FB607E" w:rsidRPr="006454D7" w:rsidRDefault="006454D7" w:rsidP="006454D7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Psychiatric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Mental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Health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Nursing</w:t>
            </w:r>
            <w:proofErr w:type="spellEnd"/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/  Sheila L. Videbeck - Wolters Kluwer; 2019</w:t>
            </w:r>
          </w:p>
        </w:tc>
      </w:tr>
    </w:tbl>
    <w:p w:rsidR="00FB607E" w:rsidRPr="006454D7" w:rsidRDefault="00FB607E" w:rsidP="00FB607E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B607E" w:rsidRPr="00986795" w:rsidTr="006454D7">
        <w:tc>
          <w:tcPr>
            <w:tcW w:w="9776" w:type="dxa"/>
          </w:tcPr>
          <w:p w:rsidR="00FB607E" w:rsidRPr="00986795" w:rsidRDefault="00FB607E" w:rsidP="0043280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8679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B607E" w:rsidRPr="006454D7" w:rsidTr="006454D7">
        <w:tc>
          <w:tcPr>
            <w:tcW w:w="9776" w:type="dxa"/>
            <w:vAlign w:val="center"/>
          </w:tcPr>
          <w:p w:rsidR="00FB607E" w:rsidRPr="006454D7" w:rsidRDefault="006454D7" w:rsidP="0043280E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 w:rsidRPr="006454D7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Psychiatric Nursing / Keltner Norman N. - Elsevier – Health Sciences Division; 2018</w:t>
            </w:r>
          </w:p>
        </w:tc>
      </w:tr>
    </w:tbl>
    <w:p w:rsidR="00FB607E" w:rsidRPr="006454D7" w:rsidRDefault="00FB607E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254E5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254E57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4E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4E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4E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54E5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54E5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EE3767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30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54E57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254E57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254E57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54E57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F4222B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-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F4222B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-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EE3767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25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CE" w:rsidRPr="00254E57" w:rsidRDefault="00FE05CE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254E57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CE" w:rsidRPr="00254E57" w:rsidRDefault="00F4222B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15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80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4E57">
              <w:rPr>
                <w:color w:val="auto"/>
                <w:sz w:val="20"/>
                <w:szCs w:val="20"/>
              </w:rPr>
              <w:t>80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23</w:t>
            </w:r>
            <w:r w:rsidR="00254E57">
              <w:rPr>
                <w:b/>
                <w:color w:val="auto"/>
                <w:sz w:val="20"/>
                <w:szCs w:val="20"/>
              </w:rPr>
              <w:t>9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254E57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54E57">
              <w:rPr>
                <w:b/>
                <w:color w:val="auto"/>
                <w:spacing w:val="-4"/>
                <w:sz w:val="20"/>
                <w:szCs w:val="20"/>
              </w:rPr>
              <w:t>7</w:t>
            </w:r>
          </w:p>
        </w:tc>
      </w:tr>
      <w:tr w:rsidR="000F1945" w:rsidRPr="00254E57" w:rsidTr="00A81D5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45" w:rsidRPr="00254E57" w:rsidRDefault="000F1945" w:rsidP="00A81D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45" w:rsidRPr="00254E57" w:rsidRDefault="001A2070" w:rsidP="00A81D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54E57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</w:tbl>
    <w:p w:rsidR="007C068F" w:rsidRPr="00254E5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254E57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8BA" w:rsidRDefault="00EC68BA">
      <w:r>
        <w:separator/>
      </w:r>
    </w:p>
  </w:endnote>
  <w:endnote w:type="continuationSeparator" w:id="0">
    <w:p w:rsidR="00EC68BA" w:rsidRDefault="00EC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8BA" w:rsidRDefault="00EC68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C68BA" w:rsidRDefault="00EC68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EC68BA" w:rsidRPr="005D2001" w:rsidRDefault="00EC68BA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9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8BA" w:rsidRDefault="00EC68BA">
      <w:r>
        <w:separator/>
      </w:r>
    </w:p>
  </w:footnote>
  <w:footnote w:type="continuationSeparator" w:id="0">
    <w:p w:rsidR="00EC68BA" w:rsidRDefault="00EC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8BA" w:rsidRDefault="00EC68BA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C68BA" w:rsidRDefault="006454D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8C88B8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781850"/>
    <w:multiLevelType w:val="hybridMultilevel"/>
    <w:tmpl w:val="5A1074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04BB"/>
    <w:rsid w:val="0001795B"/>
    <w:rsid w:val="00027526"/>
    <w:rsid w:val="00027E20"/>
    <w:rsid w:val="00030F12"/>
    <w:rsid w:val="00036673"/>
    <w:rsid w:val="0003677D"/>
    <w:rsid w:val="00041E4B"/>
    <w:rsid w:val="00043806"/>
    <w:rsid w:val="00046209"/>
    <w:rsid w:val="00046652"/>
    <w:rsid w:val="0005749C"/>
    <w:rsid w:val="00057A51"/>
    <w:rsid w:val="00071DD1"/>
    <w:rsid w:val="00073289"/>
    <w:rsid w:val="00083761"/>
    <w:rsid w:val="0009530B"/>
    <w:rsid w:val="00096DEE"/>
    <w:rsid w:val="000A1541"/>
    <w:rsid w:val="000A5135"/>
    <w:rsid w:val="000C41C8"/>
    <w:rsid w:val="000D6CF0"/>
    <w:rsid w:val="000D7D8F"/>
    <w:rsid w:val="000E549E"/>
    <w:rsid w:val="000F122A"/>
    <w:rsid w:val="000F1945"/>
    <w:rsid w:val="00111894"/>
    <w:rsid w:val="00114163"/>
    <w:rsid w:val="0011739B"/>
    <w:rsid w:val="0013115E"/>
    <w:rsid w:val="00131673"/>
    <w:rsid w:val="00131D42"/>
    <w:rsid w:val="00133A52"/>
    <w:rsid w:val="001434B6"/>
    <w:rsid w:val="00167B9C"/>
    <w:rsid w:val="00172FB4"/>
    <w:rsid w:val="00196F16"/>
    <w:rsid w:val="001A2070"/>
    <w:rsid w:val="001A2CFA"/>
    <w:rsid w:val="001B3BF7"/>
    <w:rsid w:val="001C4F0A"/>
    <w:rsid w:val="001C6C52"/>
    <w:rsid w:val="001D73E7"/>
    <w:rsid w:val="001E3F2A"/>
    <w:rsid w:val="001E5AEB"/>
    <w:rsid w:val="001F143D"/>
    <w:rsid w:val="0020696D"/>
    <w:rsid w:val="00216B98"/>
    <w:rsid w:val="002278CE"/>
    <w:rsid w:val="002325AB"/>
    <w:rsid w:val="00232843"/>
    <w:rsid w:val="00234245"/>
    <w:rsid w:val="00240FAC"/>
    <w:rsid w:val="002539F1"/>
    <w:rsid w:val="002542B7"/>
    <w:rsid w:val="00254E57"/>
    <w:rsid w:val="00261658"/>
    <w:rsid w:val="002843E1"/>
    <w:rsid w:val="00285CA1"/>
    <w:rsid w:val="00290EBA"/>
    <w:rsid w:val="00293E7C"/>
    <w:rsid w:val="002974D6"/>
    <w:rsid w:val="002A249F"/>
    <w:rsid w:val="002A3A00"/>
    <w:rsid w:val="002B5EAE"/>
    <w:rsid w:val="002B6A7E"/>
    <w:rsid w:val="002C38E0"/>
    <w:rsid w:val="002C7C31"/>
    <w:rsid w:val="002D70D2"/>
    <w:rsid w:val="002E42B0"/>
    <w:rsid w:val="002F70F0"/>
    <w:rsid w:val="002F74C7"/>
    <w:rsid w:val="00300D68"/>
    <w:rsid w:val="00307065"/>
    <w:rsid w:val="00314269"/>
    <w:rsid w:val="00316CE8"/>
    <w:rsid w:val="00350CF9"/>
    <w:rsid w:val="0035344F"/>
    <w:rsid w:val="0035409E"/>
    <w:rsid w:val="0035432E"/>
    <w:rsid w:val="00362F20"/>
    <w:rsid w:val="003635C2"/>
    <w:rsid w:val="00365292"/>
    <w:rsid w:val="00371123"/>
    <w:rsid w:val="003724A3"/>
    <w:rsid w:val="0037496D"/>
    <w:rsid w:val="00376DE2"/>
    <w:rsid w:val="0038203F"/>
    <w:rsid w:val="0039645B"/>
    <w:rsid w:val="003973B8"/>
    <w:rsid w:val="003A3B72"/>
    <w:rsid w:val="003A5FF0"/>
    <w:rsid w:val="003B2328"/>
    <w:rsid w:val="003C0A03"/>
    <w:rsid w:val="003D0B08"/>
    <w:rsid w:val="003D4003"/>
    <w:rsid w:val="003E1A8D"/>
    <w:rsid w:val="003E342A"/>
    <w:rsid w:val="003E56F9"/>
    <w:rsid w:val="003F4233"/>
    <w:rsid w:val="003F7B62"/>
    <w:rsid w:val="004037DA"/>
    <w:rsid w:val="00405D10"/>
    <w:rsid w:val="00412A5F"/>
    <w:rsid w:val="004205B8"/>
    <w:rsid w:val="004252DC"/>
    <w:rsid w:val="00426BA1"/>
    <w:rsid w:val="00426BFE"/>
    <w:rsid w:val="0043280E"/>
    <w:rsid w:val="00442506"/>
    <w:rsid w:val="00442815"/>
    <w:rsid w:val="00457FDC"/>
    <w:rsid w:val="004600E4"/>
    <w:rsid w:val="004607EF"/>
    <w:rsid w:val="00463B9E"/>
    <w:rsid w:val="00476517"/>
    <w:rsid w:val="004846A3"/>
    <w:rsid w:val="0048771D"/>
    <w:rsid w:val="00497319"/>
    <w:rsid w:val="004A1B60"/>
    <w:rsid w:val="004A71D4"/>
    <w:rsid w:val="004C4181"/>
    <w:rsid w:val="004D26FD"/>
    <w:rsid w:val="004D2BBC"/>
    <w:rsid w:val="004D72D9"/>
    <w:rsid w:val="004E4672"/>
    <w:rsid w:val="004F2C68"/>
    <w:rsid w:val="004F2E71"/>
    <w:rsid w:val="004F33B4"/>
    <w:rsid w:val="00507AE2"/>
    <w:rsid w:val="00514D78"/>
    <w:rsid w:val="005247A6"/>
    <w:rsid w:val="00527A7A"/>
    <w:rsid w:val="0054337C"/>
    <w:rsid w:val="00546EAF"/>
    <w:rsid w:val="00574996"/>
    <w:rsid w:val="005807B4"/>
    <w:rsid w:val="00581858"/>
    <w:rsid w:val="00583D2D"/>
    <w:rsid w:val="005930A7"/>
    <w:rsid w:val="00594AE7"/>
    <w:rsid w:val="005955F9"/>
    <w:rsid w:val="005B11FF"/>
    <w:rsid w:val="005C55D0"/>
    <w:rsid w:val="005D1756"/>
    <w:rsid w:val="005D2001"/>
    <w:rsid w:val="00603431"/>
    <w:rsid w:val="00606392"/>
    <w:rsid w:val="00612593"/>
    <w:rsid w:val="00626EA3"/>
    <w:rsid w:val="0063007E"/>
    <w:rsid w:val="006316FE"/>
    <w:rsid w:val="00631E01"/>
    <w:rsid w:val="00641D09"/>
    <w:rsid w:val="006454D7"/>
    <w:rsid w:val="00647083"/>
    <w:rsid w:val="00655F46"/>
    <w:rsid w:val="0066218C"/>
    <w:rsid w:val="00662CFF"/>
    <w:rsid w:val="00663E53"/>
    <w:rsid w:val="0066572C"/>
    <w:rsid w:val="00675DF5"/>
    <w:rsid w:val="00676A3F"/>
    <w:rsid w:val="00680BA2"/>
    <w:rsid w:val="00684D54"/>
    <w:rsid w:val="006863F4"/>
    <w:rsid w:val="006A46E0"/>
    <w:rsid w:val="006A7E54"/>
    <w:rsid w:val="006B07BF"/>
    <w:rsid w:val="006B51D4"/>
    <w:rsid w:val="006D23E8"/>
    <w:rsid w:val="006D5AA6"/>
    <w:rsid w:val="006E3D63"/>
    <w:rsid w:val="006E6720"/>
    <w:rsid w:val="006F32A8"/>
    <w:rsid w:val="006F6997"/>
    <w:rsid w:val="007158A9"/>
    <w:rsid w:val="00721413"/>
    <w:rsid w:val="007310F6"/>
    <w:rsid w:val="00731B10"/>
    <w:rsid w:val="007334E2"/>
    <w:rsid w:val="0073390C"/>
    <w:rsid w:val="00741B8D"/>
    <w:rsid w:val="007461A1"/>
    <w:rsid w:val="00755AAB"/>
    <w:rsid w:val="007665BE"/>
    <w:rsid w:val="007720A2"/>
    <w:rsid w:val="00776076"/>
    <w:rsid w:val="00786A38"/>
    <w:rsid w:val="00790329"/>
    <w:rsid w:val="00794F15"/>
    <w:rsid w:val="007A1768"/>
    <w:rsid w:val="007A79F2"/>
    <w:rsid w:val="007C068F"/>
    <w:rsid w:val="007C51B0"/>
    <w:rsid w:val="007C675D"/>
    <w:rsid w:val="007D191E"/>
    <w:rsid w:val="007E4D57"/>
    <w:rsid w:val="007F2FF6"/>
    <w:rsid w:val="008046AE"/>
    <w:rsid w:val="0080542D"/>
    <w:rsid w:val="00814C3C"/>
    <w:rsid w:val="00830841"/>
    <w:rsid w:val="00846BE3"/>
    <w:rsid w:val="00847A73"/>
    <w:rsid w:val="00857E00"/>
    <w:rsid w:val="00860A6A"/>
    <w:rsid w:val="00877135"/>
    <w:rsid w:val="008938C7"/>
    <w:rsid w:val="008B6A8D"/>
    <w:rsid w:val="008C6711"/>
    <w:rsid w:val="008C7701"/>
    <w:rsid w:val="008C7BF3"/>
    <w:rsid w:val="008D2150"/>
    <w:rsid w:val="008E1EE1"/>
    <w:rsid w:val="008F7A02"/>
    <w:rsid w:val="009146BE"/>
    <w:rsid w:val="00914E87"/>
    <w:rsid w:val="00923212"/>
    <w:rsid w:val="00931F5B"/>
    <w:rsid w:val="00933296"/>
    <w:rsid w:val="00936232"/>
    <w:rsid w:val="00940876"/>
    <w:rsid w:val="009458F5"/>
    <w:rsid w:val="00955477"/>
    <w:rsid w:val="009614FE"/>
    <w:rsid w:val="00964390"/>
    <w:rsid w:val="00967819"/>
    <w:rsid w:val="0097522C"/>
    <w:rsid w:val="00986795"/>
    <w:rsid w:val="009A3FEE"/>
    <w:rsid w:val="009A43CE"/>
    <w:rsid w:val="009A6DEA"/>
    <w:rsid w:val="009B4991"/>
    <w:rsid w:val="009C7640"/>
    <w:rsid w:val="009D4656"/>
    <w:rsid w:val="009D4F79"/>
    <w:rsid w:val="009E09D8"/>
    <w:rsid w:val="009E1CDF"/>
    <w:rsid w:val="009F1B96"/>
    <w:rsid w:val="009F392E"/>
    <w:rsid w:val="00A02A52"/>
    <w:rsid w:val="00A11DDA"/>
    <w:rsid w:val="00A1538D"/>
    <w:rsid w:val="00A21AFF"/>
    <w:rsid w:val="00A22B5F"/>
    <w:rsid w:val="00A32047"/>
    <w:rsid w:val="00A373E1"/>
    <w:rsid w:val="00A45FE3"/>
    <w:rsid w:val="00A50365"/>
    <w:rsid w:val="00A64607"/>
    <w:rsid w:val="00A65076"/>
    <w:rsid w:val="00A6563A"/>
    <w:rsid w:val="00A66348"/>
    <w:rsid w:val="00A7163E"/>
    <w:rsid w:val="00A81D54"/>
    <w:rsid w:val="00AA3B18"/>
    <w:rsid w:val="00AA4DD9"/>
    <w:rsid w:val="00AB655E"/>
    <w:rsid w:val="00AC57A5"/>
    <w:rsid w:val="00AE1C76"/>
    <w:rsid w:val="00AE3B8A"/>
    <w:rsid w:val="00AF0B6F"/>
    <w:rsid w:val="00AF7D73"/>
    <w:rsid w:val="00B03E50"/>
    <w:rsid w:val="00B056F7"/>
    <w:rsid w:val="00B058BD"/>
    <w:rsid w:val="00B0703F"/>
    <w:rsid w:val="00B13BC1"/>
    <w:rsid w:val="00B158DC"/>
    <w:rsid w:val="00B21019"/>
    <w:rsid w:val="00B3367D"/>
    <w:rsid w:val="00B339F5"/>
    <w:rsid w:val="00B46D91"/>
    <w:rsid w:val="00B46F30"/>
    <w:rsid w:val="00B60B0B"/>
    <w:rsid w:val="00B65EFA"/>
    <w:rsid w:val="00B83F26"/>
    <w:rsid w:val="00B95607"/>
    <w:rsid w:val="00B96AC5"/>
    <w:rsid w:val="00BA3FDA"/>
    <w:rsid w:val="00BB4F43"/>
    <w:rsid w:val="00BD12E3"/>
    <w:rsid w:val="00BF3E48"/>
    <w:rsid w:val="00C10249"/>
    <w:rsid w:val="00C10933"/>
    <w:rsid w:val="00C11CC0"/>
    <w:rsid w:val="00C15B5C"/>
    <w:rsid w:val="00C33798"/>
    <w:rsid w:val="00C37C9A"/>
    <w:rsid w:val="00C41795"/>
    <w:rsid w:val="00C50308"/>
    <w:rsid w:val="00C52F26"/>
    <w:rsid w:val="00C66DB0"/>
    <w:rsid w:val="00C702F7"/>
    <w:rsid w:val="00C947FB"/>
    <w:rsid w:val="00CA22BC"/>
    <w:rsid w:val="00CA68F9"/>
    <w:rsid w:val="00CB5513"/>
    <w:rsid w:val="00CD2DB2"/>
    <w:rsid w:val="00CD4B8E"/>
    <w:rsid w:val="00CF1CB2"/>
    <w:rsid w:val="00CF2FBF"/>
    <w:rsid w:val="00D111DE"/>
    <w:rsid w:val="00D11547"/>
    <w:rsid w:val="00D1183C"/>
    <w:rsid w:val="00D15307"/>
    <w:rsid w:val="00D17216"/>
    <w:rsid w:val="00D36BD4"/>
    <w:rsid w:val="00D37F6A"/>
    <w:rsid w:val="00D43CB7"/>
    <w:rsid w:val="00D44536"/>
    <w:rsid w:val="00D465B9"/>
    <w:rsid w:val="00D515DA"/>
    <w:rsid w:val="00D527D2"/>
    <w:rsid w:val="00D53022"/>
    <w:rsid w:val="00D55B2B"/>
    <w:rsid w:val="00D71720"/>
    <w:rsid w:val="00D744F6"/>
    <w:rsid w:val="00D806EA"/>
    <w:rsid w:val="00D81E35"/>
    <w:rsid w:val="00DA6B45"/>
    <w:rsid w:val="00DB0142"/>
    <w:rsid w:val="00DB3A5B"/>
    <w:rsid w:val="00DB7026"/>
    <w:rsid w:val="00DC642E"/>
    <w:rsid w:val="00DD0E06"/>
    <w:rsid w:val="00DD2ED3"/>
    <w:rsid w:val="00DD7E69"/>
    <w:rsid w:val="00DE190F"/>
    <w:rsid w:val="00DF5C11"/>
    <w:rsid w:val="00E05279"/>
    <w:rsid w:val="00E05977"/>
    <w:rsid w:val="00E16E4A"/>
    <w:rsid w:val="00E31BA8"/>
    <w:rsid w:val="00E42D7F"/>
    <w:rsid w:val="00E46276"/>
    <w:rsid w:val="00E568AA"/>
    <w:rsid w:val="00E65A40"/>
    <w:rsid w:val="00E9708D"/>
    <w:rsid w:val="00E9725F"/>
    <w:rsid w:val="00E9743E"/>
    <w:rsid w:val="00EA1B88"/>
    <w:rsid w:val="00EA39FC"/>
    <w:rsid w:val="00EB0ADA"/>
    <w:rsid w:val="00EB366E"/>
    <w:rsid w:val="00EB52B7"/>
    <w:rsid w:val="00EC15E6"/>
    <w:rsid w:val="00EC68BA"/>
    <w:rsid w:val="00ED614F"/>
    <w:rsid w:val="00EE1335"/>
    <w:rsid w:val="00EE3767"/>
    <w:rsid w:val="00EE3891"/>
    <w:rsid w:val="00EF0E55"/>
    <w:rsid w:val="00F00795"/>
    <w:rsid w:val="00F00DA3"/>
    <w:rsid w:val="00F01879"/>
    <w:rsid w:val="00F03B30"/>
    <w:rsid w:val="00F128D3"/>
    <w:rsid w:val="00F139C0"/>
    <w:rsid w:val="00F201F9"/>
    <w:rsid w:val="00F23ABE"/>
    <w:rsid w:val="00F31E7C"/>
    <w:rsid w:val="00F3452C"/>
    <w:rsid w:val="00F4222B"/>
    <w:rsid w:val="00F4304E"/>
    <w:rsid w:val="00F469CC"/>
    <w:rsid w:val="00F53F75"/>
    <w:rsid w:val="00FA09BD"/>
    <w:rsid w:val="00FA1C08"/>
    <w:rsid w:val="00FA2546"/>
    <w:rsid w:val="00FA5FD5"/>
    <w:rsid w:val="00FA602C"/>
    <w:rsid w:val="00FB227D"/>
    <w:rsid w:val="00FB455D"/>
    <w:rsid w:val="00FB607E"/>
    <w:rsid w:val="00FB6199"/>
    <w:rsid w:val="00FC1BE5"/>
    <w:rsid w:val="00FC36FC"/>
    <w:rsid w:val="00FD1CAB"/>
    <w:rsid w:val="00FD3016"/>
    <w:rsid w:val="00FD36B1"/>
    <w:rsid w:val="00FE05CE"/>
    <w:rsid w:val="00FF611B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;"/>
  <w14:docId w14:val="1D83DE4E"/>
  <w15:docId w15:val="{83480B1E-21DC-4CF4-A9E1-5CAC01C8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2974D6"/>
    <w:rPr>
      <w:rFonts w:eastAsia="Times New Roman"/>
    </w:rPr>
  </w:style>
  <w:style w:type="paragraph" w:styleId="NormalnyWeb">
    <w:name w:val="Normal (Web)"/>
    <w:basedOn w:val="Normalny"/>
    <w:uiPriority w:val="99"/>
    <w:unhideWhenUsed/>
    <w:rsid w:val="009F392E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xmsonormal">
    <w:name w:val="x_msonormal"/>
    <w:basedOn w:val="Normalny"/>
    <w:rsid w:val="00675DF5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67819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10231-F9E1-4617-A09C-000802F56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6013</Words>
  <Characters>36078</Characters>
  <Application>Microsoft Office Word</Application>
  <DocSecurity>0</DocSecurity>
  <Lines>300</Lines>
  <Paragraphs>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42007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19</cp:revision>
  <cp:lastPrinted>2021-02-17T22:44:00Z</cp:lastPrinted>
  <dcterms:created xsi:type="dcterms:W3CDTF">2021-02-17T21:29:00Z</dcterms:created>
  <dcterms:modified xsi:type="dcterms:W3CDTF">2021-10-10T16:13:00Z</dcterms:modified>
</cp:coreProperties>
</file>